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98" w:rsidRDefault="004B0198" w:rsidP="004B0198">
      <w:pPr>
        <w:jc w:val="left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附件</w:t>
      </w:r>
      <w:r>
        <w:rPr>
          <w:rFonts w:hint="eastAsia"/>
          <w:b/>
          <w:kern w:val="0"/>
          <w:sz w:val="32"/>
          <w:szCs w:val="32"/>
        </w:rPr>
        <w:t>1</w:t>
      </w:r>
    </w:p>
    <w:p w:rsidR="00B053B3" w:rsidRDefault="00277B52" w:rsidP="00B053B3">
      <w:pPr>
        <w:jc w:val="center"/>
        <w:rPr>
          <w:b/>
          <w:kern w:val="0"/>
          <w:sz w:val="32"/>
          <w:szCs w:val="32"/>
        </w:rPr>
      </w:pPr>
      <w:r w:rsidRPr="00216882">
        <w:rPr>
          <w:rFonts w:hint="eastAsia"/>
          <w:b/>
          <w:kern w:val="0"/>
          <w:sz w:val="32"/>
          <w:szCs w:val="32"/>
        </w:rPr>
        <w:t>天津医科大学眼科医院</w:t>
      </w:r>
      <w:r w:rsidRPr="00216882">
        <w:rPr>
          <w:b/>
          <w:kern w:val="0"/>
          <w:sz w:val="32"/>
          <w:szCs w:val="32"/>
        </w:rPr>
        <w:t>2022</w:t>
      </w:r>
      <w:r w:rsidR="00B053B3">
        <w:rPr>
          <w:rFonts w:hint="eastAsia"/>
          <w:b/>
          <w:kern w:val="0"/>
          <w:sz w:val="32"/>
          <w:szCs w:val="32"/>
        </w:rPr>
        <w:t>年第四</w:t>
      </w:r>
      <w:r w:rsidRPr="00216882">
        <w:rPr>
          <w:rFonts w:hint="eastAsia"/>
          <w:b/>
          <w:kern w:val="0"/>
          <w:sz w:val="32"/>
          <w:szCs w:val="32"/>
        </w:rPr>
        <w:t>批自主招聘</w:t>
      </w:r>
    </w:p>
    <w:p w:rsidR="00BE773F" w:rsidRPr="00216882" w:rsidRDefault="00FD0E4C" w:rsidP="00B053B3">
      <w:pPr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资格复审及</w:t>
      </w:r>
      <w:r w:rsidR="00532764">
        <w:rPr>
          <w:rFonts w:hint="eastAsia"/>
          <w:b/>
          <w:kern w:val="0"/>
          <w:sz w:val="32"/>
          <w:szCs w:val="32"/>
        </w:rPr>
        <w:t>面试</w:t>
      </w:r>
      <w:r w:rsidR="00277B52" w:rsidRPr="00216882">
        <w:rPr>
          <w:rFonts w:hint="eastAsia"/>
          <w:b/>
          <w:kern w:val="0"/>
          <w:sz w:val="32"/>
          <w:szCs w:val="32"/>
        </w:rPr>
        <w:t>疫情防控须知</w:t>
      </w:r>
    </w:p>
    <w:p w:rsidR="00277B52" w:rsidRPr="00216882" w:rsidRDefault="00277B52" w:rsidP="00216882">
      <w:pPr>
        <w:snapToGrid w:val="0"/>
        <w:spacing w:line="360" w:lineRule="auto"/>
        <w:ind w:firstLine="576"/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  <w:r w:rsidRPr="00216882">
        <w:rPr>
          <w:rFonts w:asciiTheme="minorEastAsia" w:hAnsiTheme="minorEastAsia" w:hint="eastAsia"/>
          <w:kern w:val="0"/>
          <w:sz w:val="24"/>
          <w:szCs w:val="24"/>
        </w:rPr>
        <w:t>根据国家和天津市新冠肺炎疫情防控工作相关要求，天津医科大学眼科医院2022年第</w:t>
      </w:r>
      <w:r w:rsidR="00B053B3">
        <w:rPr>
          <w:rFonts w:asciiTheme="minorEastAsia" w:hAnsiTheme="minorEastAsia" w:hint="eastAsia"/>
          <w:kern w:val="0"/>
          <w:sz w:val="24"/>
          <w:szCs w:val="24"/>
        </w:rPr>
        <w:t>四</w:t>
      </w:r>
      <w:r w:rsidRPr="00216882">
        <w:rPr>
          <w:rFonts w:asciiTheme="minorEastAsia" w:hAnsiTheme="minorEastAsia" w:hint="eastAsia"/>
          <w:kern w:val="0"/>
          <w:sz w:val="24"/>
          <w:szCs w:val="24"/>
        </w:rPr>
        <w:t>批自主招聘</w:t>
      </w:r>
      <w:r w:rsidR="00532764">
        <w:rPr>
          <w:rFonts w:asciiTheme="minorEastAsia" w:hAnsiTheme="minorEastAsia" w:hint="eastAsia"/>
          <w:kern w:val="0"/>
          <w:sz w:val="24"/>
          <w:szCs w:val="24"/>
        </w:rPr>
        <w:t>考试</w:t>
      </w:r>
      <w:r w:rsidRPr="00216882">
        <w:rPr>
          <w:rFonts w:asciiTheme="minorEastAsia" w:hAnsiTheme="minorEastAsia" w:hint="eastAsia"/>
          <w:kern w:val="0"/>
          <w:sz w:val="24"/>
          <w:szCs w:val="24"/>
        </w:rPr>
        <w:t>将严格落实各项疫情防控举措，所有考生均须符合疫情防控的健康要求，方可参加</w:t>
      </w:r>
      <w:r w:rsidR="0095477A">
        <w:rPr>
          <w:rFonts w:asciiTheme="minorEastAsia" w:hAnsiTheme="minorEastAsia" w:hint="eastAsia"/>
          <w:kern w:val="0"/>
          <w:sz w:val="24"/>
          <w:szCs w:val="24"/>
        </w:rPr>
        <w:t>考试</w:t>
      </w:r>
      <w:r w:rsidRPr="00216882">
        <w:rPr>
          <w:rFonts w:asciiTheme="minorEastAsia" w:hAnsiTheme="minorEastAsia" w:hint="eastAsia"/>
          <w:kern w:val="0"/>
          <w:sz w:val="24"/>
          <w:szCs w:val="24"/>
        </w:rPr>
        <w:t>。现将有关事项提示如下，请广大考生主动配合，并按要求遵照执行：</w:t>
      </w:r>
    </w:p>
    <w:p w:rsidR="00277B52" w:rsidRPr="00216882" w:rsidRDefault="00277B52" w:rsidP="00216882">
      <w:pPr>
        <w:pStyle w:val="a4"/>
        <w:numPr>
          <w:ilvl w:val="0"/>
          <w:numId w:val="2"/>
        </w:numPr>
        <w:snapToGrid w:val="0"/>
        <w:spacing w:line="360" w:lineRule="auto"/>
        <w:ind w:firstLineChars="0"/>
        <w:contextualSpacing/>
        <w:jc w:val="left"/>
        <w:rPr>
          <w:rFonts w:asciiTheme="minorEastAsia" w:hAnsiTheme="minorEastAsia"/>
          <w:b/>
          <w:bCs/>
          <w:kern w:val="0"/>
          <w:sz w:val="24"/>
          <w:szCs w:val="24"/>
        </w:rPr>
      </w:pPr>
      <w:r w:rsidRPr="00216882">
        <w:rPr>
          <w:rFonts w:asciiTheme="minorEastAsia" w:hAnsiTheme="minorEastAsia" w:hint="eastAsia"/>
          <w:b/>
          <w:bCs/>
          <w:kern w:val="0"/>
          <w:sz w:val="24"/>
          <w:szCs w:val="24"/>
        </w:rPr>
        <w:t>做好考前健康监测</w:t>
      </w:r>
    </w:p>
    <w:p w:rsidR="00277B52" w:rsidRPr="00216882" w:rsidRDefault="00277B52" w:rsidP="00216882">
      <w:pPr>
        <w:snapToGrid w:val="0"/>
        <w:spacing w:line="360" w:lineRule="auto"/>
        <w:ind w:firstLineChars="200" w:firstLine="480"/>
        <w:contextualSpacing/>
        <w:rPr>
          <w:rFonts w:asciiTheme="minorEastAsia" w:hAnsiTheme="minorEastAsia" w:cs="Times New Roman Regular"/>
          <w:bCs/>
          <w:sz w:val="24"/>
          <w:szCs w:val="24"/>
        </w:rPr>
      </w:pPr>
      <w:r w:rsidRPr="00216882">
        <w:rPr>
          <w:rFonts w:asciiTheme="minorEastAsia" w:hAnsiTheme="minorEastAsia" w:cs="Times New Roman Regular"/>
          <w:bCs/>
          <w:sz w:val="24"/>
          <w:szCs w:val="24"/>
        </w:rPr>
        <w:t>（一）</w:t>
      </w:r>
      <w:r w:rsidR="00C91513">
        <w:rPr>
          <w:rFonts w:asciiTheme="minorEastAsia" w:hAnsiTheme="minorEastAsia" w:cs="Times New Roman Regular" w:hint="eastAsia"/>
          <w:bCs/>
          <w:sz w:val="24"/>
          <w:szCs w:val="24"/>
        </w:rPr>
        <w:t>自本须知发布之日起</w:t>
      </w:r>
      <w:r w:rsidRPr="00216882">
        <w:rPr>
          <w:rFonts w:asciiTheme="minorEastAsia" w:hAnsiTheme="minorEastAsia" w:cs="Times New Roman Regular"/>
          <w:bCs/>
          <w:sz w:val="24"/>
          <w:szCs w:val="24"/>
        </w:rPr>
        <w:t>，考生使用本人手机通过“支付宝”、“津心办”</w:t>
      </w:r>
      <w:r w:rsidR="00B053B3">
        <w:rPr>
          <w:rFonts w:asciiTheme="minorEastAsia" w:hAnsiTheme="minorEastAsia" w:cs="Times New Roman Regular" w:hint="eastAsia"/>
          <w:bCs/>
          <w:sz w:val="24"/>
          <w:szCs w:val="24"/>
        </w:rPr>
        <w:t>、“天津数字防疫”</w:t>
      </w:r>
      <w:r w:rsidRPr="00216882">
        <w:rPr>
          <w:rFonts w:asciiTheme="minorEastAsia" w:hAnsiTheme="minorEastAsia" w:cs="Times New Roman Regular"/>
          <w:bCs/>
          <w:sz w:val="24"/>
          <w:szCs w:val="24"/>
        </w:rPr>
        <w:t>APP等渠道申领“天津健康码”，通过“通信行程卡”、“支付宝”、</w:t>
      </w:r>
      <w:r w:rsidR="0095477A" w:rsidRPr="0095477A">
        <w:rPr>
          <w:rFonts w:asciiTheme="minorEastAsia" w:hAnsiTheme="minorEastAsia" w:cs="Times New Roman Regular" w:hint="eastAsia"/>
          <w:bCs/>
          <w:sz w:val="24"/>
          <w:szCs w:val="24"/>
        </w:rPr>
        <w:t xml:space="preserve"> </w:t>
      </w:r>
      <w:r w:rsidR="0095477A">
        <w:rPr>
          <w:rFonts w:asciiTheme="minorEastAsia" w:hAnsiTheme="minorEastAsia" w:cs="Times New Roman Regular" w:hint="eastAsia"/>
          <w:bCs/>
          <w:sz w:val="24"/>
          <w:szCs w:val="24"/>
        </w:rPr>
        <w:t>“天津数字防疫”</w:t>
      </w:r>
      <w:r w:rsidR="0095477A" w:rsidRPr="00216882">
        <w:rPr>
          <w:rFonts w:asciiTheme="minorEastAsia" w:hAnsiTheme="minorEastAsia" w:cs="Times New Roman Regular"/>
          <w:bCs/>
          <w:sz w:val="24"/>
          <w:szCs w:val="24"/>
        </w:rPr>
        <w:t>APP</w:t>
      </w:r>
      <w:proofErr w:type="gramStart"/>
      <w:r w:rsidR="0095477A">
        <w:rPr>
          <w:rFonts w:asciiTheme="minorEastAsia" w:hAnsiTheme="minorEastAsia" w:cs="Times New Roman Regular" w:hint="eastAsia"/>
          <w:bCs/>
          <w:sz w:val="24"/>
          <w:szCs w:val="24"/>
        </w:rPr>
        <w:t>或</w:t>
      </w:r>
      <w:r w:rsidRPr="00216882">
        <w:rPr>
          <w:rFonts w:asciiTheme="minorEastAsia" w:hAnsiTheme="minorEastAsia" w:cs="Times New Roman Regular"/>
          <w:bCs/>
          <w:sz w:val="24"/>
          <w:szCs w:val="24"/>
        </w:rPr>
        <w:t>微信小</w:t>
      </w:r>
      <w:proofErr w:type="gramEnd"/>
      <w:r w:rsidRPr="00216882">
        <w:rPr>
          <w:rFonts w:asciiTheme="minorEastAsia" w:hAnsiTheme="minorEastAsia" w:cs="Times New Roman Regular"/>
          <w:bCs/>
          <w:sz w:val="24"/>
          <w:szCs w:val="24"/>
        </w:rPr>
        <w:t>程序等渠道申领“通信大数据行程卡”，并需每日更新“天津健康码”和“通信大数据行程卡”。</w:t>
      </w:r>
    </w:p>
    <w:p w:rsidR="00277B52" w:rsidRPr="00216882" w:rsidRDefault="00277B52" w:rsidP="00216882">
      <w:pPr>
        <w:snapToGrid w:val="0"/>
        <w:spacing w:line="360" w:lineRule="auto"/>
        <w:ind w:firstLineChars="200" w:firstLine="480"/>
        <w:contextualSpacing/>
        <w:rPr>
          <w:rFonts w:asciiTheme="minorEastAsia" w:hAnsiTheme="minorEastAsia" w:cs="Times New Roman Regular"/>
          <w:sz w:val="24"/>
          <w:szCs w:val="24"/>
        </w:rPr>
      </w:pPr>
      <w:r w:rsidRPr="00216882">
        <w:rPr>
          <w:rFonts w:asciiTheme="minorEastAsia" w:hAnsiTheme="minorEastAsia" w:cs="Times New Roman Regular"/>
          <w:bCs/>
          <w:sz w:val="24"/>
          <w:szCs w:val="24"/>
        </w:rPr>
        <w:t>（二）</w:t>
      </w:r>
      <w:r w:rsidR="00C91513">
        <w:rPr>
          <w:rFonts w:asciiTheme="minorEastAsia" w:hAnsiTheme="minorEastAsia" w:cs="Times New Roman Regular" w:hint="eastAsia"/>
          <w:bCs/>
          <w:sz w:val="24"/>
          <w:szCs w:val="24"/>
        </w:rPr>
        <w:t>自本须知发布之日起</w:t>
      </w:r>
      <w:r w:rsidR="00C91513" w:rsidRPr="00216882">
        <w:rPr>
          <w:rFonts w:asciiTheme="minorEastAsia" w:hAnsiTheme="minorEastAsia" w:cs="Times New Roman Regular"/>
          <w:bCs/>
          <w:sz w:val="24"/>
          <w:szCs w:val="24"/>
        </w:rPr>
        <w:t>，</w:t>
      </w:r>
      <w:r w:rsidRPr="00216882">
        <w:rPr>
          <w:rFonts w:asciiTheme="minorEastAsia" w:hAnsiTheme="minorEastAsia" w:cs="Times New Roman Regular"/>
          <w:bCs/>
          <w:sz w:val="24"/>
          <w:szCs w:val="24"/>
        </w:rPr>
        <w:t>考生每日须做好自我健康监测，并如实填写</w:t>
      </w:r>
      <w:r w:rsidRPr="00216882">
        <w:rPr>
          <w:rFonts w:asciiTheme="minorEastAsia" w:hAnsiTheme="minorEastAsia" w:cs="Times New Roman Regular" w:hint="eastAsia"/>
          <w:bCs/>
          <w:sz w:val="24"/>
          <w:szCs w:val="24"/>
        </w:rPr>
        <w:t>《流行病学调查表》及《</w:t>
      </w:r>
      <w:r w:rsidR="00B053B3" w:rsidRPr="00B053B3">
        <w:rPr>
          <w:rFonts w:asciiTheme="minorEastAsia" w:hAnsiTheme="minorEastAsia" w:cs="Times New Roman Regular" w:hint="eastAsia"/>
          <w:bCs/>
          <w:sz w:val="24"/>
          <w:szCs w:val="24"/>
        </w:rPr>
        <w:t>天津医科大学眼科医院2022年自主招聘健康卡及安全应聘承诺书</w:t>
      </w:r>
      <w:r w:rsidRPr="00216882">
        <w:rPr>
          <w:rFonts w:asciiTheme="minorEastAsia" w:hAnsiTheme="minorEastAsia" w:cs="Times New Roman Regular" w:hint="eastAsia"/>
          <w:bCs/>
          <w:sz w:val="24"/>
          <w:szCs w:val="24"/>
        </w:rPr>
        <w:t>》</w:t>
      </w:r>
      <w:r w:rsidRPr="00216882">
        <w:rPr>
          <w:rFonts w:asciiTheme="minorEastAsia" w:hAnsiTheme="minorEastAsia" w:cs="Times New Roman Regular"/>
          <w:bCs/>
          <w:sz w:val="24"/>
          <w:szCs w:val="24"/>
        </w:rPr>
        <w:t>。</w:t>
      </w:r>
    </w:p>
    <w:p w:rsidR="00277B52" w:rsidRPr="00216882" w:rsidRDefault="00277B52" w:rsidP="00216882">
      <w:pPr>
        <w:pStyle w:val="a4"/>
        <w:numPr>
          <w:ilvl w:val="0"/>
          <w:numId w:val="2"/>
        </w:numPr>
        <w:snapToGrid w:val="0"/>
        <w:spacing w:line="360" w:lineRule="auto"/>
        <w:ind w:firstLineChars="0"/>
        <w:contextualSpacing/>
        <w:jc w:val="left"/>
        <w:rPr>
          <w:rFonts w:asciiTheme="minorEastAsia" w:hAnsiTheme="minorEastAsia"/>
          <w:b/>
          <w:bCs/>
          <w:kern w:val="0"/>
          <w:sz w:val="24"/>
          <w:szCs w:val="24"/>
        </w:rPr>
      </w:pPr>
      <w:r w:rsidRPr="00216882">
        <w:rPr>
          <w:rFonts w:asciiTheme="minorEastAsia" w:hAnsiTheme="minorEastAsia"/>
          <w:b/>
          <w:bCs/>
          <w:kern w:val="0"/>
          <w:sz w:val="24"/>
          <w:szCs w:val="24"/>
        </w:rPr>
        <w:t>完成流调排查及核酸检测</w:t>
      </w:r>
    </w:p>
    <w:p w:rsidR="00277B52" w:rsidRPr="00216882" w:rsidRDefault="00277B52" w:rsidP="00216882">
      <w:pPr>
        <w:snapToGrid w:val="0"/>
        <w:spacing w:line="360" w:lineRule="auto"/>
        <w:ind w:firstLineChars="200" w:firstLine="480"/>
        <w:contextualSpacing/>
        <w:rPr>
          <w:rFonts w:asciiTheme="minorEastAsia" w:hAnsiTheme="minorEastAsia" w:cs="Times New Roman Regular"/>
          <w:bCs/>
          <w:sz w:val="24"/>
          <w:szCs w:val="24"/>
        </w:rPr>
      </w:pPr>
      <w:r w:rsidRPr="00216882">
        <w:rPr>
          <w:rFonts w:asciiTheme="minorEastAsia" w:hAnsiTheme="minorEastAsia" w:cs="Times New Roman Regular"/>
          <w:sz w:val="24"/>
          <w:szCs w:val="24"/>
        </w:rPr>
        <w:t>（一）所有考生均需提供本人考试</w:t>
      </w:r>
      <w:r w:rsidRPr="00216882">
        <w:rPr>
          <w:rFonts w:asciiTheme="minorEastAsia" w:hAnsiTheme="minorEastAsia" w:cs="Times New Roman Regular" w:hint="eastAsia"/>
          <w:sz w:val="24"/>
          <w:szCs w:val="24"/>
        </w:rPr>
        <w:t>考</w:t>
      </w:r>
      <w:r w:rsidRPr="00216882">
        <w:rPr>
          <w:rFonts w:asciiTheme="minorEastAsia" w:hAnsiTheme="minorEastAsia" w:cs="Times New Roman Regular"/>
          <w:sz w:val="24"/>
          <w:szCs w:val="24"/>
        </w:rPr>
        <w:t>前</w:t>
      </w:r>
      <w:r w:rsidR="0095477A">
        <w:rPr>
          <w:rFonts w:asciiTheme="minorEastAsia" w:hAnsiTheme="minorEastAsia" w:cs="Times New Roman Regular" w:hint="eastAsia"/>
          <w:sz w:val="24"/>
          <w:szCs w:val="24"/>
        </w:rPr>
        <w:t>在津</w:t>
      </w:r>
      <w:r w:rsidRPr="00216882">
        <w:rPr>
          <w:rFonts w:asciiTheme="minorEastAsia" w:hAnsiTheme="minorEastAsia" w:cs="Times New Roman Regular" w:hint="eastAsia"/>
          <w:sz w:val="24"/>
          <w:szCs w:val="24"/>
        </w:rPr>
        <w:t>24</w:t>
      </w:r>
      <w:r w:rsidRPr="00216882">
        <w:rPr>
          <w:rFonts w:asciiTheme="minorEastAsia" w:hAnsiTheme="minorEastAsia" w:cs="Times New Roman Regular"/>
          <w:sz w:val="24"/>
          <w:szCs w:val="24"/>
        </w:rPr>
        <w:t>小时内核酸检测阴性证明，核酸检测结果以采样时间为准（下同）。</w:t>
      </w:r>
    </w:p>
    <w:p w:rsidR="00C91513" w:rsidRPr="00C91513" w:rsidRDefault="00277B52" w:rsidP="00C91513">
      <w:pPr>
        <w:overflowPunct w:val="0"/>
        <w:topLinePunct/>
        <w:autoSpaceDE w:val="0"/>
        <w:autoSpaceDN w:val="0"/>
        <w:snapToGrid w:val="0"/>
        <w:spacing w:line="360" w:lineRule="auto"/>
        <w:ind w:firstLineChars="250" w:firstLine="600"/>
        <w:contextualSpacing/>
        <w:rPr>
          <w:rFonts w:asciiTheme="minorEastAsia" w:hAnsiTheme="minorEastAsia" w:cs="Times New Roman Regular"/>
          <w:bCs/>
          <w:sz w:val="24"/>
          <w:szCs w:val="24"/>
        </w:rPr>
      </w:pPr>
      <w:r w:rsidRPr="00216882">
        <w:rPr>
          <w:rFonts w:asciiTheme="minorEastAsia" w:hAnsiTheme="minorEastAsia" w:cs="Times New Roman Regular"/>
          <w:bCs/>
          <w:sz w:val="24"/>
          <w:szCs w:val="24"/>
        </w:rPr>
        <w:t>（二）考生若考前存在以下情况，应提前</w:t>
      </w:r>
      <w:r w:rsidRPr="00216882">
        <w:rPr>
          <w:rFonts w:asciiTheme="minorEastAsia" w:hAnsiTheme="minorEastAsia" w:cs="Times New Roman Regular" w:hint="eastAsia"/>
          <w:bCs/>
          <w:sz w:val="24"/>
          <w:szCs w:val="24"/>
        </w:rPr>
        <w:t>2个工作日报告天津医科大学眼科医院人事科</w:t>
      </w:r>
      <w:r w:rsidRPr="00216882">
        <w:rPr>
          <w:rFonts w:asciiTheme="minorEastAsia" w:hAnsiTheme="minorEastAsia" w:cs="Times New Roman Regular"/>
          <w:bCs/>
          <w:sz w:val="24"/>
          <w:szCs w:val="24"/>
        </w:rPr>
        <w:t>，</w:t>
      </w:r>
      <w:proofErr w:type="gramStart"/>
      <w:r w:rsidRPr="00216882">
        <w:rPr>
          <w:rFonts w:asciiTheme="minorEastAsia" w:hAnsiTheme="minorEastAsia" w:cs="Times New Roman Regular"/>
          <w:bCs/>
          <w:sz w:val="24"/>
          <w:szCs w:val="24"/>
        </w:rPr>
        <w:t>研</w:t>
      </w:r>
      <w:proofErr w:type="gramEnd"/>
      <w:r w:rsidRPr="00216882">
        <w:rPr>
          <w:rFonts w:asciiTheme="minorEastAsia" w:hAnsiTheme="minorEastAsia" w:cs="Times New Roman Regular"/>
          <w:bCs/>
          <w:sz w:val="24"/>
          <w:szCs w:val="24"/>
        </w:rPr>
        <w:t>判</w:t>
      </w:r>
      <w:r w:rsidR="00C91513" w:rsidRPr="00C91513">
        <w:rPr>
          <w:rFonts w:asciiTheme="minorEastAsia" w:hAnsiTheme="minorEastAsia" w:cs="Times New Roman Regular" w:hint="eastAsia"/>
          <w:bCs/>
          <w:sz w:val="24"/>
          <w:szCs w:val="24"/>
        </w:rPr>
        <w:t>是否可以参加招聘相应环节:天津健康码“红码”人员及参照“红码”管理人员;天津健康码“黄码”人员及参照“黄码”管理人员。</w:t>
      </w:r>
    </w:p>
    <w:p w:rsidR="00C91513" w:rsidRPr="00C91513" w:rsidRDefault="00C91513" w:rsidP="00C91513">
      <w:pPr>
        <w:overflowPunct w:val="0"/>
        <w:topLinePunct/>
        <w:autoSpaceDE w:val="0"/>
        <w:autoSpaceDN w:val="0"/>
        <w:snapToGrid w:val="0"/>
        <w:spacing w:line="360" w:lineRule="auto"/>
        <w:ind w:firstLineChars="250" w:firstLine="600"/>
        <w:contextualSpacing/>
        <w:rPr>
          <w:rFonts w:asciiTheme="minorEastAsia" w:hAnsiTheme="minorEastAsia" w:cs="Times New Roman Regular"/>
          <w:bCs/>
          <w:sz w:val="24"/>
          <w:szCs w:val="24"/>
        </w:rPr>
      </w:pPr>
      <w:r w:rsidRPr="00C91513">
        <w:rPr>
          <w:rFonts w:asciiTheme="minorEastAsia" w:hAnsiTheme="minorEastAsia" w:cs="Times New Roman Regular" w:hint="eastAsia"/>
          <w:bCs/>
          <w:sz w:val="24"/>
          <w:szCs w:val="24"/>
        </w:rPr>
        <w:t>(三)考生若天津健康码为“绿码”且可自由流动，但存在以下情况，应提前2个工作日报告天津医科大学</w:t>
      </w:r>
      <w:r w:rsidR="0095477A">
        <w:rPr>
          <w:rFonts w:asciiTheme="minorEastAsia" w:hAnsiTheme="minorEastAsia" w:cs="Times New Roman Regular" w:hint="eastAsia"/>
          <w:bCs/>
          <w:sz w:val="24"/>
          <w:szCs w:val="24"/>
        </w:rPr>
        <w:t>眼科医院人事科</w:t>
      </w:r>
      <w:r w:rsidRPr="00C91513">
        <w:rPr>
          <w:rFonts w:asciiTheme="minorEastAsia" w:hAnsiTheme="minorEastAsia" w:cs="Times New Roman Regular" w:hint="eastAsia"/>
          <w:bCs/>
          <w:sz w:val="24"/>
          <w:szCs w:val="24"/>
        </w:rPr>
        <w:t>，可视</w:t>
      </w:r>
      <w:proofErr w:type="gramStart"/>
      <w:r w:rsidRPr="00C91513">
        <w:rPr>
          <w:rFonts w:asciiTheme="minorEastAsia" w:hAnsiTheme="minorEastAsia" w:cs="Times New Roman Regular" w:hint="eastAsia"/>
          <w:bCs/>
          <w:sz w:val="24"/>
          <w:szCs w:val="24"/>
        </w:rPr>
        <w:t>情允许</w:t>
      </w:r>
      <w:proofErr w:type="gramEnd"/>
      <w:r w:rsidRPr="00C91513">
        <w:rPr>
          <w:rFonts w:asciiTheme="minorEastAsia" w:hAnsiTheme="minorEastAsia" w:cs="Times New Roman Regular" w:hint="eastAsia"/>
          <w:bCs/>
          <w:sz w:val="24"/>
          <w:szCs w:val="24"/>
        </w:rPr>
        <w:t>参加招聘相应环节:7日内具有境内低风险区旅居史的人员;7日内具有澳门旅居史的人员，且符合入境防疫标准;解除集中隔离未满7日的人员;居家健康监测人员的同住人员;具有发热、干咳、乏力等可疑症状，尚未经医疗机构鉴诊的人员;确诊病例/无症状感染者符合出院/舱标准且离院/舱后未满28日的人员;离开风险区域、重点疫情地区未满10日的人员。上述人员经</w:t>
      </w:r>
      <w:proofErr w:type="gramStart"/>
      <w:r w:rsidRPr="00C91513">
        <w:rPr>
          <w:rFonts w:asciiTheme="minorEastAsia" w:hAnsiTheme="minorEastAsia" w:cs="Times New Roman Regular" w:hint="eastAsia"/>
          <w:bCs/>
          <w:sz w:val="24"/>
          <w:szCs w:val="24"/>
        </w:rPr>
        <w:t>研判可以</w:t>
      </w:r>
      <w:proofErr w:type="gramEnd"/>
      <w:r w:rsidRPr="00C91513">
        <w:rPr>
          <w:rFonts w:asciiTheme="minorEastAsia" w:hAnsiTheme="minorEastAsia" w:cs="Times New Roman Regular" w:hint="eastAsia"/>
          <w:bCs/>
          <w:sz w:val="24"/>
          <w:szCs w:val="24"/>
        </w:rPr>
        <w:t>参加考试的，需提供本人考试考前72小时内2次核酸检测阴性证明(2次核酸间隔至少24小时)。</w:t>
      </w:r>
    </w:p>
    <w:p w:rsidR="00C91513" w:rsidRPr="00C91513" w:rsidRDefault="00C91513" w:rsidP="00C91513">
      <w:pPr>
        <w:overflowPunct w:val="0"/>
        <w:topLinePunct/>
        <w:autoSpaceDE w:val="0"/>
        <w:autoSpaceDN w:val="0"/>
        <w:snapToGrid w:val="0"/>
        <w:spacing w:line="360" w:lineRule="auto"/>
        <w:ind w:firstLineChars="250" w:firstLine="600"/>
        <w:contextualSpacing/>
        <w:rPr>
          <w:rFonts w:asciiTheme="minorEastAsia" w:hAnsiTheme="minorEastAsia" w:cs="Times New Roman Regular"/>
          <w:bCs/>
          <w:sz w:val="24"/>
          <w:szCs w:val="24"/>
        </w:rPr>
      </w:pPr>
    </w:p>
    <w:p w:rsidR="00C91513" w:rsidRPr="00C91513" w:rsidRDefault="00C91513" w:rsidP="00C91513">
      <w:pPr>
        <w:overflowPunct w:val="0"/>
        <w:topLinePunct/>
        <w:autoSpaceDE w:val="0"/>
        <w:autoSpaceDN w:val="0"/>
        <w:snapToGrid w:val="0"/>
        <w:spacing w:line="360" w:lineRule="auto"/>
        <w:ind w:firstLineChars="250" w:firstLine="600"/>
        <w:contextualSpacing/>
        <w:rPr>
          <w:rFonts w:asciiTheme="minorEastAsia" w:hAnsiTheme="minorEastAsia" w:cs="Times New Roman Regular"/>
          <w:bCs/>
          <w:sz w:val="24"/>
          <w:szCs w:val="24"/>
        </w:rPr>
      </w:pPr>
      <w:r w:rsidRPr="00C91513">
        <w:rPr>
          <w:rFonts w:asciiTheme="minorEastAsia" w:hAnsiTheme="minorEastAsia" w:cs="Times New Roman Regular" w:hint="eastAsia"/>
          <w:bCs/>
          <w:sz w:val="24"/>
          <w:szCs w:val="24"/>
        </w:rPr>
        <w:t>(四)除上述(二)、(三)情况外的外地来(返)津考生，应满足天津市最新进</w:t>
      </w:r>
    </w:p>
    <w:p w:rsidR="00277B52" w:rsidRPr="00216882" w:rsidRDefault="00C91513" w:rsidP="00C91513">
      <w:pPr>
        <w:overflowPunct w:val="0"/>
        <w:topLinePunct/>
        <w:autoSpaceDE w:val="0"/>
        <w:autoSpaceDN w:val="0"/>
        <w:snapToGrid w:val="0"/>
        <w:spacing w:line="360" w:lineRule="auto"/>
        <w:contextualSpacing/>
        <w:rPr>
          <w:rFonts w:asciiTheme="minorEastAsia" w:hAnsiTheme="minorEastAsia" w:cs="Times New Roman Regular"/>
          <w:bCs/>
          <w:sz w:val="24"/>
          <w:szCs w:val="24"/>
        </w:rPr>
      </w:pPr>
      <w:proofErr w:type="gramStart"/>
      <w:r w:rsidRPr="00C91513">
        <w:rPr>
          <w:rFonts w:asciiTheme="minorEastAsia" w:hAnsiTheme="minorEastAsia" w:cs="Times New Roman Regular" w:hint="eastAsia"/>
          <w:bCs/>
          <w:sz w:val="24"/>
          <w:szCs w:val="24"/>
        </w:rPr>
        <w:t>津政策</w:t>
      </w:r>
      <w:proofErr w:type="gramEnd"/>
      <w:r w:rsidRPr="00C91513">
        <w:rPr>
          <w:rFonts w:asciiTheme="minorEastAsia" w:hAnsiTheme="minorEastAsia" w:cs="Times New Roman Regular" w:hint="eastAsia"/>
          <w:bCs/>
          <w:sz w:val="24"/>
          <w:szCs w:val="24"/>
        </w:rPr>
        <w:t>有关要求(以“国务院客户端”-“各地防控政策”-“进入天津”要求为准)，并</w:t>
      </w:r>
      <w:r>
        <w:rPr>
          <w:rFonts w:asciiTheme="minorEastAsia" w:hAnsiTheme="minorEastAsia" w:cs="Times New Roman Regular" w:hint="eastAsia"/>
          <w:bCs/>
          <w:sz w:val="24"/>
          <w:szCs w:val="24"/>
        </w:rPr>
        <w:t>严</w:t>
      </w:r>
      <w:r w:rsidRPr="00C91513">
        <w:rPr>
          <w:rFonts w:asciiTheme="minorEastAsia" w:hAnsiTheme="minorEastAsia" w:cs="Times New Roman Regular" w:hint="eastAsia"/>
          <w:bCs/>
          <w:sz w:val="24"/>
          <w:szCs w:val="24"/>
        </w:rPr>
        <w:t>格执行来(返)</w:t>
      </w:r>
      <w:proofErr w:type="gramStart"/>
      <w:r w:rsidRPr="00C91513">
        <w:rPr>
          <w:rFonts w:asciiTheme="minorEastAsia" w:hAnsiTheme="minorEastAsia" w:cs="Times New Roman Regular" w:hint="eastAsia"/>
          <w:bCs/>
          <w:sz w:val="24"/>
          <w:szCs w:val="24"/>
        </w:rPr>
        <w:t>津人员</w:t>
      </w:r>
      <w:proofErr w:type="gramEnd"/>
      <w:r w:rsidRPr="00C91513">
        <w:rPr>
          <w:rFonts w:asciiTheme="minorEastAsia" w:hAnsiTheme="minorEastAsia" w:cs="Times New Roman Regular" w:hint="eastAsia"/>
          <w:bCs/>
          <w:sz w:val="24"/>
          <w:szCs w:val="24"/>
        </w:rPr>
        <w:t>向属地社区或旅店宾馆等落脚地报备要求。来(返)</w:t>
      </w:r>
      <w:proofErr w:type="gramStart"/>
      <w:r w:rsidRPr="00C91513">
        <w:rPr>
          <w:rFonts w:asciiTheme="minorEastAsia" w:hAnsiTheme="minorEastAsia" w:cs="Times New Roman Regular" w:hint="eastAsia"/>
          <w:bCs/>
          <w:sz w:val="24"/>
          <w:szCs w:val="24"/>
        </w:rPr>
        <w:t>津人员</w:t>
      </w:r>
      <w:proofErr w:type="gramEnd"/>
      <w:r w:rsidRPr="00C91513">
        <w:rPr>
          <w:rFonts w:asciiTheme="minorEastAsia" w:hAnsiTheme="minorEastAsia" w:cs="Times New Roman Regular" w:hint="eastAsia"/>
          <w:bCs/>
          <w:sz w:val="24"/>
          <w:szCs w:val="24"/>
        </w:rPr>
        <w:t>可</w:t>
      </w:r>
      <w:r>
        <w:rPr>
          <w:rFonts w:asciiTheme="minorEastAsia" w:hAnsiTheme="minorEastAsia" w:cs="Times New Roman Regular" w:hint="eastAsia"/>
          <w:bCs/>
          <w:sz w:val="24"/>
          <w:szCs w:val="24"/>
        </w:rPr>
        <w:t>提前登陆“津心办”APP、</w:t>
      </w:r>
      <w:proofErr w:type="gramStart"/>
      <w:r>
        <w:rPr>
          <w:rFonts w:asciiTheme="minorEastAsia" w:hAnsiTheme="minorEastAsia" w:cs="Times New Roman Regular" w:hint="eastAsia"/>
          <w:bCs/>
          <w:sz w:val="24"/>
          <w:szCs w:val="24"/>
        </w:rPr>
        <w:t>“津心办”微信小</w:t>
      </w:r>
      <w:proofErr w:type="gramEnd"/>
      <w:r>
        <w:rPr>
          <w:rFonts w:asciiTheme="minorEastAsia" w:hAnsiTheme="minorEastAsia" w:cs="Times New Roman Regular" w:hint="eastAsia"/>
          <w:bCs/>
          <w:sz w:val="24"/>
          <w:szCs w:val="24"/>
        </w:rPr>
        <w:t>程序和“津心办”支付宝小程序的任意一端，通过首页“来津报备”功能进行在线报备。也可联系属地社区居委会或落脚地酒店宾馆报备。</w:t>
      </w:r>
    </w:p>
    <w:p w:rsidR="00277B52" w:rsidRPr="00216882" w:rsidRDefault="00277B52" w:rsidP="00216882">
      <w:pPr>
        <w:snapToGrid w:val="0"/>
        <w:spacing w:line="360" w:lineRule="auto"/>
        <w:contextualSpacing/>
        <w:rPr>
          <w:rFonts w:asciiTheme="minorEastAsia" w:hAnsiTheme="minorEastAsia"/>
          <w:sz w:val="24"/>
          <w:szCs w:val="24"/>
        </w:rPr>
      </w:pPr>
      <w:r w:rsidRPr="00216882">
        <w:rPr>
          <w:rFonts w:asciiTheme="minorEastAsia" w:hAnsiTheme="minorEastAsia" w:hint="eastAsia"/>
          <w:b/>
          <w:bCs/>
          <w:sz w:val="24"/>
          <w:szCs w:val="24"/>
        </w:rPr>
        <w:t>三、招聘活动期间要求</w:t>
      </w:r>
    </w:p>
    <w:p w:rsidR="00277B52" w:rsidRPr="00216882" w:rsidRDefault="00277B52" w:rsidP="00216882">
      <w:pPr>
        <w:snapToGrid w:val="0"/>
        <w:spacing w:line="360" w:lineRule="auto"/>
        <w:ind w:firstLineChars="200" w:firstLine="480"/>
        <w:contextualSpacing/>
        <w:rPr>
          <w:rFonts w:asciiTheme="minorEastAsia" w:hAnsiTheme="minorEastAsia"/>
          <w:sz w:val="24"/>
          <w:szCs w:val="24"/>
        </w:rPr>
      </w:pPr>
      <w:r w:rsidRPr="00216882">
        <w:rPr>
          <w:rFonts w:asciiTheme="minorEastAsia" w:hAnsiTheme="minorEastAsia" w:hint="eastAsia"/>
          <w:sz w:val="24"/>
          <w:szCs w:val="24"/>
        </w:rPr>
        <w:t>（一）考生</w:t>
      </w:r>
      <w:r w:rsidR="00FD0E4C">
        <w:rPr>
          <w:rFonts w:asciiTheme="minorEastAsia" w:hAnsiTheme="minorEastAsia" w:hint="eastAsia"/>
          <w:sz w:val="24"/>
          <w:szCs w:val="24"/>
        </w:rPr>
        <w:t>资格复审及</w:t>
      </w:r>
      <w:proofErr w:type="gramStart"/>
      <w:r w:rsidR="00532764">
        <w:rPr>
          <w:rFonts w:asciiTheme="minorEastAsia" w:hAnsiTheme="minorEastAsia" w:hint="eastAsia"/>
          <w:sz w:val="24"/>
          <w:szCs w:val="24"/>
        </w:rPr>
        <w:t>面试</w:t>
      </w:r>
      <w:r w:rsidRPr="00216882">
        <w:rPr>
          <w:rFonts w:asciiTheme="minorEastAsia" w:hAnsiTheme="minorEastAsia" w:hint="eastAsia"/>
          <w:sz w:val="24"/>
          <w:szCs w:val="24"/>
        </w:rPr>
        <w:t>请</w:t>
      </w:r>
      <w:proofErr w:type="gramEnd"/>
      <w:r w:rsidRPr="00216882">
        <w:rPr>
          <w:rFonts w:asciiTheme="minorEastAsia" w:hAnsiTheme="minorEastAsia" w:hint="eastAsia"/>
          <w:sz w:val="24"/>
          <w:szCs w:val="24"/>
        </w:rPr>
        <w:t>提前30分钟到达考点，须自觉分散进退场，与他人保持1米以上距离，避免近距离接触交流。</w:t>
      </w:r>
    </w:p>
    <w:p w:rsidR="00277B52" w:rsidRPr="00216882" w:rsidRDefault="00277B52" w:rsidP="00216882">
      <w:pPr>
        <w:snapToGrid w:val="0"/>
        <w:spacing w:line="360" w:lineRule="auto"/>
        <w:ind w:firstLineChars="200" w:firstLine="480"/>
        <w:contextualSpacing/>
        <w:rPr>
          <w:rFonts w:asciiTheme="minorEastAsia" w:hAnsiTheme="minorEastAsia"/>
          <w:sz w:val="24"/>
          <w:szCs w:val="24"/>
        </w:rPr>
      </w:pPr>
      <w:r w:rsidRPr="00216882">
        <w:rPr>
          <w:rFonts w:asciiTheme="minorEastAsia" w:hAnsiTheme="minorEastAsia" w:hint="eastAsia"/>
          <w:sz w:val="24"/>
          <w:szCs w:val="24"/>
        </w:rPr>
        <w:t>（二）进入考场前，考生须先接受防疫安全检查和指导，</w:t>
      </w:r>
      <w:r w:rsidRPr="00216882">
        <w:rPr>
          <w:rFonts w:asciiTheme="minorEastAsia" w:hAnsiTheme="minorEastAsia" w:hint="eastAsia"/>
          <w:b/>
          <w:bCs/>
          <w:sz w:val="24"/>
          <w:szCs w:val="24"/>
        </w:rPr>
        <w:t>进行体温检测（体温&lt;37.3℃）、核酸检查阴性证明（纸质版）、天津“健康码”、“行程卡”、</w:t>
      </w:r>
      <w:r w:rsidRPr="00216882">
        <w:rPr>
          <w:rFonts w:asciiTheme="minorEastAsia" w:hAnsiTheme="minorEastAsia" w:hint="eastAsia"/>
          <w:sz w:val="24"/>
          <w:szCs w:val="24"/>
        </w:rPr>
        <w:t>《</w:t>
      </w:r>
      <w:r w:rsidRPr="0095477A">
        <w:rPr>
          <w:rFonts w:asciiTheme="minorEastAsia" w:hAnsiTheme="minorEastAsia" w:hint="eastAsia"/>
          <w:b/>
          <w:sz w:val="24"/>
          <w:szCs w:val="24"/>
        </w:rPr>
        <w:t>流行病学调查表》及《</w:t>
      </w:r>
      <w:r w:rsidR="00B053B3" w:rsidRPr="0095477A">
        <w:rPr>
          <w:rFonts w:asciiTheme="minorEastAsia" w:hAnsiTheme="minorEastAsia" w:cs="Times New Roman Regular" w:hint="eastAsia"/>
          <w:b/>
          <w:bCs/>
          <w:sz w:val="24"/>
          <w:szCs w:val="24"/>
        </w:rPr>
        <w:t>天津医科大学眼科医院2022年自主招聘健康卡及安全应聘承诺书</w:t>
      </w:r>
      <w:r w:rsidRPr="0095477A">
        <w:rPr>
          <w:rFonts w:asciiTheme="minorEastAsia" w:hAnsiTheme="minorEastAsia" w:hint="eastAsia"/>
          <w:b/>
          <w:sz w:val="24"/>
          <w:szCs w:val="24"/>
        </w:rPr>
        <w:t>》</w:t>
      </w:r>
      <w:r w:rsidRPr="00216882">
        <w:rPr>
          <w:rFonts w:asciiTheme="minorEastAsia" w:hAnsiTheme="minorEastAsia" w:hint="eastAsia"/>
          <w:sz w:val="24"/>
          <w:szCs w:val="24"/>
        </w:rPr>
        <w:t>，核验合格后方可入场。</w:t>
      </w:r>
    </w:p>
    <w:p w:rsidR="00216882" w:rsidRPr="00216882" w:rsidRDefault="00216882" w:rsidP="00216882">
      <w:pPr>
        <w:snapToGrid w:val="0"/>
        <w:spacing w:line="360" w:lineRule="auto"/>
        <w:ind w:firstLineChars="200" w:firstLine="480"/>
        <w:contextualSpacing/>
        <w:jc w:val="left"/>
        <w:rPr>
          <w:rFonts w:asciiTheme="minorEastAsia" w:hAnsiTheme="minorEastAsia"/>
          <w:sz w:val="24"/>
          <w:szCs w:val="24"/>
        </w:rPr>
      </w:pPr>
      <w:r w:rsidRPr="00216882">
        <w:rPr>
          <w:rFonts w:asciiTheme="minorEastAsia" w:hAnsiTheme="minorEastAsia" w:hint="eastAsia"/>
          <w:sz w:val="24"/>
          <w:szCs w:val="24"/>
        </w:rPr>
        <w:t>（三）</w:t>
      </w:r>
      <w:r w:rsidR="00FD0E4C">
        <w:rPr>
          <w:rFonts w:asciiTheme="minorEastAsia" w:hAnsiTheme="minorEastAsia" w:hint="eastAsia"/>
          <w:sz w:val="24"/>
          <w:szCs w:val="24"/>
        </w:rPr>
        <w:t>资格复审及</w:t>
      </w:r>
      <w:r w:rsidR="00532764">
        <w:rPr>
          <w:rFonts w:asciiTheme="minorEastAsia" w:hAnsiTheme="minorEastAsia" w:hint="eastAsia"/>
          <w:sz w:val="24"/>
          <w:szCs w:val="24"/>
        </w:rPr>
        <w:t>面试</w:t>
      </w:r>
      <w:r w:rsidRPr="00216882">
        <w:rPr>
          <w:rFonts w:asciiTheme="minorEastAsia" w:hAnsiTheme="minorEastAsia" w:hint="eastAsia"/>
          <w:sz w:val="24"/>
          <w:szCs w:val="24"/>
        </w:rPr>
        <w:t>时出现发热、咳嗽等可疑症状的考生，须主动报告工作人员。</w:t>
      </w:r>
      <w:bookmarkStart w:id="0" w:name="_GoBack"/>
      <w:bookmarkEnd w:id="0"/>
    </w:p>
    <w:p w:rsidR="00216882" w:rsidRPr="00216882" w:rsidRDefault="00216882" w:rsidP="00216882">
      <w:pPr>
        <w:snapToGrid w:val="0"/>
        <w:spacing w:line="360" w:lineRule="auto"/>
        <w:contextualSpacing/>
        <w:jc w:val="left"/>
        <w:rPr>
          <w:rFonts w:asciiTheme="minorEastAsia" w:hAnsiTheme="minorEastAsia"/>
          <w:sz w:val="24"/>
          <w:szCs w:val="24"/>
        </w:rPr>
      </w:pPr>
      <w:r w:rsidRPr="00216882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216882">
        <w:rPr>
          <w:rFonts w:asciiTheme="minorEastAsia" w:hAnsiTheme="minorEastAsia" w:hint="eastAsia"/>
          <w:sz w:val="24"/>
          <w:szCs w:val="24"/>
        </w:rPr>
        <w:t>（四）考生须遵守疫情防控政策要求，凡违反疫情防控有关规定，隐瞒病情、旅居史、接触史等信息，以及拒不佩戴口罩等不配合考场疫情防控工作的考生，将按照《治安管理处罚法》、《传染病防治法》、《关于依法惩治妨害新型冠状病毒感染肺炎疫情防控违法犯罪的意见》等法律法规予以严肃处理。</w:t>
      </w:r>
    </w:p>
    <w:p w:rsidR="00216882" w:rsidRPr="00216882" w:rsidRDefault="00FD0E4C" w:rsidP="00216882">
      <w:pPr>
        <w:snapToGrid w:val="0"/>
        <w:spacing w:line="360" w:lineRule="auto"/>
        <w:ind w:firstLineChars="200" w:firstLine="480"/>
        <w:contextualSpacing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资格复审及</w:t>
      </w:r>
      <w:r w:rsidR="00532764">
        <w:rPr>
          <w:rFonts w:asciiTheme="minorEastAsia" w:hAnsiTheme="minorEastAsia" w:hint="eastAsia"/>
          <w:sz w:val="24"/>
          <w:szCs w:val="24"/>
        </w:rPr>
        <w:t>面试</w:t>
      </w:r>
      <w:r w:rsidR="00216882" w:rsidRPr="00216882">
        <w:rPr>
          <w:rFonts w:asciiTheme="minorEastAsia" w:hAnsiTheme="minorEastAsia" w:hint="eastAsia"/>
          <w:sz w:val="24"/>
          <w:szCs w:val="24"/>
        </w:rPr>
        <w:t>疫情防控措施将根据疫情防控形势变化适时调整，请考生密切关注天津医科大学眼科医院网站（http://www.tmuec.com/）-“人才招聘</w:t>
      </w:r>
      <w:r w:rsidR="00B053B3">
        <w:rPr>
          <w:rFonts w:asciiTheme="minorEastAsia" w:hAnsiTheme="minorEastAsia" w:hint="eastAsia"/>
          <w:sz w:val="24"/>
          <w:szCs w:val="24"/>
        </w:rPr>
        <w:t>-自主招聘</w:t>
      </w:r>
      <w:r w:rsidR="00216882" w:rsidRPr="00216882">
        <w:rPr>
          <w:rFonts w:asciiTheme="minorEastAsia" w:hAnsiTheme="minorEastAsia" w:hint="eastAsia"/>
          <w:sz w:val="24"/>
          <w:szCs w:val="24"/>
        </w:rPr>
        <w:t>”专栏信息，及时了解相关要求。</w:t>
      </w:r>
    </w:p>
    <w:p w:rsidR="00216882" w:rsidRPr="00216882" w:rsidRDefault="00216882" w:rsidP="00216882">
      <w:pPr>
        <w:snapToGrid w:val="0"/>
        <w:spacing w:line="360" w:lineRule="auto"/>
        <w:ind w:firstLineChars="200" w:firstLine="480"/>
        <w:contextualSpacing/>
        <w:jc w:val="left"/>
        <w:rPr>
          <w:rFonts w:asciiTheme="minorEastAsia" w:hAnsiTheme="minorEastAsia"/>
          <w:sz w:val="24"/>
          <w:szCs w:val="24"/>
        </w:rPr>
      </w:pPr>
      <w:r w:rsidRPr="00216882">
        <w:rPr>
          <w:rFonts w:asciiTheme="minorEastAsia" w:hAnsiTheme="minorEastAsia" w:hint="eastAsia"/>
          <w:sz w:val="24"/>
          <w:szCs w:val="24"/>
        </w:rPr>
        <w:t>联系电话：022-86428834</w:t>
      </w:r>
    </w:p>
    <w:p w:rsidR="00277B52" w:rsidRPr="00216882" w:rsidRDefault="00216882" w:rsidP="00216882">
      <w:pPr>
        <w:snapToGrid w:val="0"/>
        <w:spacing w:line="360" w:lineRule="auto"/>
        <w:contextualSpacing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216882">
        <w:rPr>
          <w:rFonts w:asciiTheme="minorEastAsia" w:hAnsiTheme="minorEastAsia" w:hint="eastAsia"/>
          <w:sz w:val="24"/>
          <w:szCs w:val="24"/>
        </w:rPr>
        <w:t>咨询时间：上午9:00-11:30；下午2:00-4:30</w:t>
      </w:r>
    </w:p>
    <w:sectPr w:rsidR="00277B52" w:rsidRPr="0021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4F" w:rsidRDefault="003C5E4F" w:rsidP="0095477A">
      <w:r>
        <w:separator/>
      </w:r>
    </w:p>
  </w:endnote>
  <w:endnote w:type="continuationSeparator" w:id="0">
    <w:p w:rsidR="003C5E4F" w:rsidRDefault="003C5E4F" w:rsidP="0095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Regular">
    <w:altName w:val="Arial Unicode MS"/>
    <w:charset w:val="00"/>
    <w:family w:val="auto"/>
    <w:pitch w:val="default"/>
    <w:sig w:usb0="00000000" w:usb1="00000000" w:usb2="00000001" w:usb3="00000000" w:csb0="400001BF" w:csb1="DFF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4F" w:rsidRDefault="003C5E4F" w:rsidP="0095477A">
      <w:r>
        <w:separator/>
      </w:r>
    </w:p>
  </w:footnote>
  <w:footnote w:type="continuationSeparator" w:id="0">
    <w:p w:rsidR="003C5E4F" w:rsidRDefault="003C5E4F" w:rsidP="00954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37EB"/>
    <w:multiLevelType w:val="hybridMultilevel"/>
    <w:tmpl w:val="518248E0"/>
    <w:lvl w:ilvl="0" w:tplc="BC78F638">
      <w:start w:val="1"/>
      <w:numFmt w:val="japaneseCounting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1">
    <w:nsid w:val="743736C0"/>
    <w:multiLevelType w:val="hybridMultilevel"/>
    <w:tmpl w:val="10E22C4E"/>
    <w:lvl w:ilvl="0" w:tplc="21D659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16"/>
    <w:rsid w:val="00216882"/>
    <w:rsid w:val="00277B52"/>
    <w:rsid w:val="003C5E4F"/>
    <w:rsid w:val="004B0198"/>
    <w:rsid w:val="00532764"/>
    <w:rsid w:val="007041DC"/>
    <w:rsid w:val="0095477A"/>
    <w:rsid w:val="009744CD"/>
    <w:rsid w:val="00B053B3"/>
    <w:rsid w:val="00B11D85"/>
    <w:rsid w:val="00BE773F"/>
    <w:rsid w:val="00C91513"/>
    <w:rsid w:val="00E60216"/>
    <w:rsid w:val="00FD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7B52"/>
    <w:rPr>
      <w:b/>
      <w:bCs/>
    </w:rPr>
  </w:style>
  <w:style w:type="paragraph" w:styleId="a4">
    <w:name w:val="List Paragraph"/>
    <w:basedOn w:val="a"/>
    <w:uiPriority w:val="34"/>
    <w:qFormat/>
    <w:rsid w:val="00277B5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277B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954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5477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54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547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7B52"/>
    <w:rPr>
      <w:b/>
      <w:bCs/>
    </w:rPr>
  </w:style>
  <w:style w:type="paragraph" w:styleId="a4">
    <w:name w:val="List Paragraph"/>
    <w:basedOn w:val="a"/>
    <w:uiPriority w:val="34"/>
    <w:qFormat/>
    <w:rsid w:val="00277B5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277B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954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5477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54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547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229</Words>
  <Characters>1310</Characters>
  <Application>Microsoft Office Word</Application>
  <DocSecurity>0</DocSecurity>
  <Lines>10</Lines>
  <Paragraphs>3</Paragraphs>
  <ScaleCrop>false</ScaleCrop>
  <Company>china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2022-08-05T08:47:00Z</dcterms:created>
  <dcterms:modified xsi:type="dcterms:W3CDTF">2022-12-01T01:42:00Z</dcterms:modified>
</cp:coreProperties>
</file>