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5A5" w:rsidRDefault="00E735A5" w:rsidP="00E735A5">
      <w:pPr>
        <w:ind w:firstLine="560"/>
        <w:outlineLvl w:val="3"/>
      </w:pPr>
      <w:bookmarkStart w:id="0" w:name="_Toc126831421"/>
      <w:r>
        <w:rPr>
          <w:rFonts w:ascii="方正仿宋_GBK" w:eastAsia="方正仿宋_GBK" w:hAnsi="方正仿宋_GBK" w:cs="方正仿宋_GBK"/>
          <w:color w:val="000000"/>
          <w:sz w:val="28"/>
        </w:rPr>
        <w:t>357.非财政拨款项目（综合业务经费）绩效目标表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735A5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735A5" w:rsidRDefault="00E735A5" w:rsidP="0007108D">
            <w:pPr>
              <w:pStyle w:val="5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735A5" w:rsidRDefault="00E735A5" w:rsidP="0007108D">
            <w:pPr>
              <w:pStyle w:val="4"/>
            </w:pPr>
            <w:r>
              <w:t>单位：万元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非财政拨款项目（综合业务经费）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5760.57</w:t>
            </w:r>
          </w:p>
        </w:tc>
        <w:tc>
          <w:tcPr>
            <w:tcW w:w="1587" w:type="dxa"/>
            <w:vAlign w:val="center"/>
          </w:tcPr>
          <w:p w:rsidR="00E735A5" w:rsidRDefault="00E735A5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735A5" w:rsidRDefault="00E735A5" w:rsidP="0007108D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5760.57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</w:tcPr>
          <w:p w:rsidR="00E735A5" w:rsidRDefault="00E735A5" w:rsidP="0007108D"/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用于眼科诊疗教学科研研究经费支出。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1.提高眼科诊疗技术发展</w:t>
            </w:r>
          </w:p>
        </w:tc>
      </w:tr>
    </w:tbl>
    <w:p w:rsidR="00E735A5" w:rsidRDefault="00E735A5" w:rsidP="00E735A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735A5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1"/>
            </w:pPr>
            <w:r>
              <w:t>指标值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期刊申报文章数量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期刊申报文章数量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≥1篇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按照工作目标，完成工作内容，形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按照工作目标，完成工作内容，形成完善的成果。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≥80%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按时完成工作需要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按时完成工作需要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100%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项目支出</w:t>
            </w:r>
          </w:p>
          <w:p w:rsidR="00E735A5" w:rsidRDefault="00E735A5" w:rsidP="0007108D">
            <w:pPr>
              <w:pStyle w:val="2"/>
            </w:pPr>
          </w:p>
          <w:p w:rsidR="00E735A5" w:rsidRDefault="00E735A5" w:rsidP="0007108D">
            <w:pPr>
              <w:pStyle w:val="2"/>
            </w:pP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项目支出</w:t>
            </w:r>
          </w:p>
          <w:p w:rsidR="00E735A5" w:rsidRDefault="00E735A5" w:rsidP="0007108D">
            <w:pPr>
              <w:pStyle w:val="2"/>
            </w:pPr>
          </w:p>
          <w:p w:rsidR="00E735A5" w:rsidRDefault="00E735A5" w:rsidP="0007108D">
            <w:pPr>
              <w:pStyle w:val="2"/>
            </w:pP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100%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创造性转化，创新性发展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创造性转化，创新性发展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鼓励申报专利成果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科研成果被引用次数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科研成果被引用次数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≥1次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科研人员满意度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科研人员满意度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≥90%</w:t>
            </w:r>
          </w:p>
        </w:tc>
      </w:tr>
    </w:tbl>
    <w:p w:rsidR="00E735A5" w:rsidRDefault="00E735A5" w:rsidP="00E735A5">
      <w:pPr>
        <w:sectPr w:rsidR="00E735A5">
          <w:footerReference w:type="even" r:id="rId6"/>
          <w:footerReference w:type="default" r:id="rId7"/>
          <w:pgSz w:w="11900" w:h="16840"/>
          <w:pgMar w:top="1984" w:right="1304" w:bottom="1134" w:left="1304" w:header="720" w:footer="720" w:gutter="0"/>
          <w:cols w:space="720"/>
        </w:sectPr>
      </w:pPr>
    </w:p>
    <w:p w:rsidR="00E735A5" w:rsidRDefault="00E735A5" w:rsidP="00E735A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E735A5" w:rsidRDefault="00E735A5" w:rsidP="00E735A5">
      <w:pPr>
        <w:ind w:firstLine="560"/>
        <w:outlineLvl w:val="3"/>
      </w:pPr>
      <w:bookmarkStart w:id="1" w:name="_Toc126831422"/>
      <w:r>
        <w:rPr>
          <w:rFonts w:ascii="方正仿宋_GBK" w:eastAsia="方正仿宋_GBK" w:hAnsi="方正仿宋_GBK" w:cs="方正仿宋_GBK"/>
          <w:color w:val="000000"/>
          <w:sz w:val="28"/>
        </w:rPr>
        <w:t>358.公立医院综合改革-01中央直达资金-2023年医疗服务与保障能力提升补助资金绩效目标表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735A5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735A5" w:rsidRDefault="00E735A5" w:rsidP="0007108D">
            <w:pPr>
              <w:pStyle w:val="5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735A5" w:rsidRDefault="00E735A5" w:rsidP="0007108D">
            <w:pPr>
              <w:pStyle w:val="4"/>
            </w:pPr>
            <w:r>
              <w:t>单位：万元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公立医院综合改革-01中央直达资金-2023年医疗服务与保障能力提升补助资金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70.00</w:t>
            </w:r>
          </w:p>
        </w:tc>
        <w:tc>
          <w:tcPr>
            <w:tcW w:w="1587" w:type="dxa"/>
            <w:vAlign w:val="center"/>
          </w:tcPr>
          <w:p w:rsidR="00E735A5" w:rsidRDefault="00E735A5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735A5" w:rsidRDefault="00E735A5" w:rsidP="0007108D">
            <w:pPr>
              <w:pStyle w:val="2"/>
            </w:pPr>
            <w:r>
              <w:t>70.00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 xml:space="preserve"> 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</w:tcPr>
          <w:p w:rsidR="00E735A5" w:rsidRDefault="00E735A5" w:rsidP="0007108D"/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用于医院数据中心建设支出。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1.提升医院信息化建设水平，提升医院医疗服务与保障能力。</w:t>
            </w:r>
          </w:p>
        </w:tc>
      </w:tr>
    </w:tbl>
    <w:p w:rsidR="00E735A5" w:rsidRDefault="00E735A5" w:rsidP="00E735A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735A5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1"/>
            </w:pPr>
            <w:r>
              <w:t>指标值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按预算采购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按预算采购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100%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按时完成验收并上线使用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按时完成验收并上线使用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100%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执行效率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执行效率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100%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项目支出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项目支出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100%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提升患者满意度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提升患者满意度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≥90%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保障机构稳定运行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保障机构稳定运行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≥90%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受益群体满意度</w:t>
            </w:r>
            <w:r>
              <w:tab/>
            </w:r>
          </w:p>
          <w:p w:rsidR="00E735A5" w:rsidRDefault="00E735A5" w:rsidP="0007108D">
            <w:pPr>
              <w:pStyle w:val="2"/>
            </w:pPr>
          </w:p>
          <w:p w:rsidR="00E735A5" w:rsidRDefault="00E735A5" w:rsidP="0007108D">
            <w:pPr>
              <w:pStyle w:val="2"/>
            </w:pP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受益群体满意度</w:t>
            </w:r>
            <w:r>
              <w:tab/>
            </w:r>
          </w:p>
          <w:p w:rsidR="00E735A5" w:rsidRDefault="00E735A5" w:rsidP="0007108D">
            <w:pPr>
              <w:pStyle w:val="2"/>
            </w:pPr>
          </w:p>
          <w:p w:rsidR="00E735A5" w:rsidRDefault="00E735A5" w:rsidP="0007108D">
            <w:pPr>
              <w:pStyle w:val="2"/>
            </w:pP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≥90%</w:t>
            </w:r>
          </w:p>
        </w:tc>
      </w:tr>
    </w:tbl>
    <w:p w:rsidR="00E735A5" w:rsidRDefault="00E735A5" w:rsidP="00E735A5">
      <w:pPr>
        <w:sectPr w:rsidR="00E735A5">
          <w:pgSz w:w="11900" w:h="16840"/>
          <w:pgMar w:top="1984" w:right="1304" w:bottom="1134" w:left="1304" w:header="720" w:footer="720" w:gutter="0"/>
          <w:cols w:space="720"/>
        </w:sectPr>
      </w:pPr>
    </w:p>
    <w:p w:rsidR="00E735A5" w:rsidRDefault="00E735A5" w:rsidP="00E735A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E735A5" w:rsidRDefault="00E735A5" w:rsidP="00E735A5">
      <w:pPr>
        <w:ind w:firstLine="560"/>
        <w:outlineLvl w:val="3"/>
      </w:pPr>
      <w:bookmarkStart w:id="2" w:name="_Toc126831423"/>
      <w:r>
        <w:rPr>
          <w:rFonts w:ascii="方正仿宋_GBK" w:eastAsia="方正仿宋_GBK" w:hAnsi="方正仿宋_GBK" w:cs="方正仿宋_GBK"/>
          <w:color w:val="000000"/>
          <w:sz w:val="28"/>
        </w:rPr>
        <w:t>359.卫生健康对口帮扶（援疆援藏援甘等帮扶）绩效目标表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735A5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735A5" w:rsidRDefault="00E735A5" w:rsidP="0007108D">
            <w:pPr>
              <w:pStyle w:val="5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735A5" w:rsidRDefault="00E735A5" w:rsidP="0007108D">
            <w:pPr>
              <w:pStyle w:val="4"/>
            </w:pPr>
            <w:r>
              <w:t>单位：万元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卫生健康对口帮扶（援疆援藏援甘等帮扶）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16.66</w:t>
            </w:r>
          </w:p>
        </w:tc>
        <w:tc>
          <w:tcPr>
            <w:tcW w:w="1587" w:type="dxa"/>
            <w:vAlign w:val="center"/>
          </w:tcPr>
          <w:p w:rsidR="00E735A5" w:rsidRDefault="00E735A5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735A5" w:rsidRDefault="00E735A5" w:rsidP="0007108D">
            <w:pPr>
              <w:pStyle w:val="2"/>
            </w:pPr>
            <w:r>
              <w:t>16.66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 xml:space="preserve"> 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</w:tcPr>
          <w:p w:rsidR="00E735A5" w:rsidRDefault="00E735A5" w:rsidP="0007108D"/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用于医院开展援助帮扶工作，发放人员工作补贴。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1.保障援助帮扶工作开展</w:t>
            </w:r>
          </w:p>
        </w:tc>
      </w:tr>
    </w:tbl>
    <w:p w:rsidR="00E735A5" w:rsidRDefault="00E735A5" w:rsidP="00E735A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735A5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1"/>
            </w:pPr>
            <w:r>
              <w:t>指标值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派遣人次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派遣人次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≥3次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服务水平提升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服务水平提升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有效提升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项目按期完成率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项目按期完成率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100%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补助资金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补助资金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16.66万元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提高诊疗水平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提高诊疗水平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逐步提高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提高医疗水平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提高医疗水平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逐步提高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≥90%</w:t>
            </w:r>
          </w:p>
        </w:tc>
      </w:tr>
    </w:tbl>
    <w:p w:rsidR="00E735A5" w:rsidRDefault="00E735A5" w:rsidP="00E735A5">
      <w:pPr>
        <w:sectPr w:rsidR="00E735A5">
          <w:pgSz w:w="11900" w:h="16840"/>
          <w:pgMar w:top="1984" w:right="1304" w:bottom="1134" w:left="1304" w:header="720" w:footer="720" w:gutter="0"/>
          <w:cols w:space="720"/>
        </w:sectPr>
      </w:pPr>
    </w:p>
    <w:p w:rsidR="00E735A5" w:rsidRDefault="00E735A5" w:rsidP="00E735A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E735A5" w:rsidRDefault="00E735A5" w:rsidP="00E735A5">
      <w:pPr>
        <w:ind w:firstLine="560"/>
        <w:outlineLvl w:val="3"/>
      </w:pPr>
      <w:bookmarkStart w:id="3" w:name="_Toc126831424"/>
      <w:r>
        <w:rPr>
          <w:rFonts w:ascii="方正仿宋_GBK" w:eastAsia="方正仿宋_GBK" w:hAnsi="方正仿宋_GBK" w:cs="方正仿宋_GBK"/>
          <w:color w:val="000000"/>
          <w:sz w:val="28"/>
        </w:rPr>
        <w:t>360.卫生健康对口帮扶（援外医疗队）绩效目标表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735A5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735A5" w:rsidRDefault="00E735A5" w:rsidP="0007108D">
            <w:pPr>
              <w:pStyle w:val="5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735A5" w:rsidRDefault="00E735A5" w:rsidP="0007108D">
            <w:pPr>
              <w:pStyle w:val="4"/>
            </w:pPr>
            <w:r>
              <w:t>单位：万元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卫生健康对口帮扶（援外医疗队）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8.20</w:t>
            </w:r>
          </w:p>
        </w:tc>
        <w:tc>
          <w:tcPr>
            <w:tcW w:w="1587" w:type="dxa"/>
            <w:vAlign w:val="center"/>
          </w:tcPr>
          <w:p w:rsidR="00E735A5" w:rsidRDefault="00E735A5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735A5" w:rsidRDefault="00E735A5" w:rsidP="0007108D">
            <w:pPr>
              <w:pStyle w:val="2"/>
            </w:pPr>
            <w:r>
              <w:t>8.20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 xml:space="preserve"> 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</w:tcPr>
          <w:p w:rsidR="00E735A5" w:rsidRDefault="00E735A5" w:rsidP="0007108D"/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用于开展援外任务及人员经费补贴。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1.保质保量完成干部人才帮扶支援计划。</w:t>
            </w:r>
          </w:p>
        </w:tc>
      </w:tr>
    </w:tbl>
    <w:p w:rsidR="00E735A5" w:rsidRDefault="00E735A5" w:rsidP="00E735A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735A5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1"/>
            </w:pPr>
            <w:r>
              <w:t>指标值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按要求派出援外人员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按要求派出援外人员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≥1人次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保质保量完成干部人才帮扶支援相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保质保量完成干部人才帮扶支援相关工作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100%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按时完成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按时完成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100%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人员津贴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人员津贴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5900元/月/人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中外友谊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中外友谊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逐步促进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可扶持发挥作用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可扶持发挥作用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援外帮扶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≥90%</w:t>
            </w:r>
          </w:p>
        </w:tc>
      </w:tr>
    </w:tbl>
    <w:p w:rsidR="00E735A5" w:rsidRDefault="00E735A5" w:rsidP="00E735A5">
      <w:pPr>
        <w:sectPr w:rsidR="00E735A5">
          <w:pgSz w:w="11900" w:h="16840"/>
          <w:pgMar w:top="1984" w:right="1304" w:bottom="1134" w:left="1304" w:header="720" w:footer="720" w:gutter="0"/>
          <w:cols w:space="720"/>
        </w:sectPr>
      </w:pPr>
    </w:p>
    <w:p w:rsidR="00E735A5" w:rsidRDefault="00E735A5" w:rsidP="00E735A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E735A5" w:rsidRDefault="00E735A5" w:rsidP="00E735A5">
      <w:pPr>
        <w:ind w:firstLine="560"/>
        <w:outlineLvl w:val="3"/>
      </w:pPr>
      <w:bookmarkStart w:id="4" w:name="_Toc126831425"/>
      <w:r>
        <w:rPr>
          <w:rFonts w:ascii="方正仿宋_GBK" w:eastAsia="方正仿宋_GBK" w:hAnsi="方正仿宋_GBK" w:cs="方正仿宋_GBK"/>
          <w:color w:val="000000"/>
          <w:sz w:val="28"/>
        </w:rPr>
        <w:t>361.卫生健康人才培养(住院医师规范化培训)绩效目标表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735A5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735A5" w:rsidRDefault="00E735A5" w:rsidP="0007108D">
            <w:pPr>
              <w:pStyle w:val="5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735A5" w:rsidRDefault="00E735A5" w:rsidP="0007108D">
            <w:pPr>
              <w:pStyle w:val="4"/>
            </w:pPr>
            <w:r>
              <w:t>单位：万元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卫生健康人才培养(住院医师规范化培训)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27.00</w:t>
            </w:r>
          </w:p>
        </w:tc>
        <w:tc>
          <w:tcPr>
            <w:tcW w:w="1587" w:type="dxa"/>
            <w:vAlign w:val="center"/>
          </w:tcPr>
          <w:p w:rsidR="00E735A5" w:rsidRDefault="00E735A5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735A5" w:rsidRDefault="00E735A5" w:rsidP="0007108D">
            <w:pPr>
              <w:pStyle w:val="2"/>
            </w:pPr>
            <w:r>
              <w:t>27.00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 xml:space="preserve"> 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</w:tcPr>
          <w:p w:rsidR="00E735A5" w:rsidRDefault="00E735A5" w:rsidP="0007108D"/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用于住院医师规范化培训及各项补贴经费支出。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1.保障住院医师规培工作日常开展。</w:t>
            </w:r>
          </w:p>
        </w:tc>
      </w:tr>
    </w:tbl>
    <w:p w:rsidR="00E735A5" w:rsidRDefault="00E735A5" w:rsidP="00E735A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735A5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1"/>
            </w:pPr>
            <w:r>
              <w:t>指标值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培养学员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培养学员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100%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年度考核通过率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年度考核通过率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≥95%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按时完成绩效考核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按时完成绩效考核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100%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项目支出</w:t>
            </w:r>
          </w:p>
          <w:p w:rsidR="00E735A5" w:rsidRDefault="00E735A5" w:rsidP="0007108D">
            <w:pPr>
              <w:pStyle w:val="2"/>
            </w:pPr>
          </w:p>
          <w:p w:rsidR="00E735A5" w:rsidRDefault="00E735A5" w:rsidP="0007108D">
            <w:pPr>
              <w:pStyle w:val="2"/>
            </w:pP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项目支出</w:t>
            </w:r>
          </w:p>
          <w:p w:rsidR="00E735A5" w:rsidRDefault="00E735A5" w:rsidP="0007108D">
            <w:pPr>
              <w:pStyle w:val="2"/>
            </w:pPr>
          </w:p>
          <w:p w:rsidR="00E735A5" w:rsidRDefault="00E735A5" w:rsidP="0007108D">
            <w:pPr>
              <w:pStyle w:val="2"/>
            </w:pP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100%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培训提升效果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培训提升效果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有助于规培学员结业后可独立完成眼科诊疗工作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持续服务人才培养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持续服务人才培养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持续医疗服务人才培养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≥90%</w:t>
            </w:r>
          </w:p>
        </w:tc>
      </w:tr>
    </w:tbl>
    <w:p w:rsidR="00E735A5" w:rsidRDefault="00E735A5" w:rsidP="00E735A5">
      <w:pPr>
        <w:sectPr w:rsidR="00E735A5">
          <w:pgSz w:w="11900" w:h="16840"/>
          <w:pgMar w:top="1984" w:right="1304" w:bottom="1134" w:left="1304" w:header="720" w:footer="720" w:gutter="0"/>
          <w:cols w:space="720"/>
        </w:sectPr>
      </w:pPr>
    </w:p>
    <w:p w:rsidR="00E735A5" w:rsidRDefault="00E735A5" w:rsidP="00E735A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E735A5" w:rsidRDefault="00E735A5" w:rsidP="00E735A5">
      <w:pPr>
        <w:ind w:firstLine="560"/>
        <w:outlineLvl w:val="3"/>
      </w:pPr>
      <w:bookmarkStart w:id="5" w:name="_Toc126831426"/>
      <w:r>
        <w:rPr>
          <w:rFonts w:ascii="方正仿宋_GBK" w:eastAsia="方正仿宋_GBK" w:hAnsi="方正仿宋_GBK" w:cs="方正仿宋_GBK"/>
          <w:color w:val="000000"/>
          <w:sz w:val="28"/>
        </w:rPr>
        <w:t>362.卫生健康综合管理与服务（质控中心经费）绩效目标表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735A5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735A5" w:rsidRDefault="00E735A5" w:rsidP="0007108D">
            <w:pPr>
              <w:pStyle w:val="5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735A5" w:rsidRDefault="00E735A5" w:rsidP="0007108D">
            <w:pPr>
              <w:pStyle w:val="4"/>
            </w:pPr>
            <w:r>
              <w:t>单位：万元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卫生健康综合管理与服务（质控中心经费）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3.00</w:t>
            </w:r>
          </w:p>
        </w:tc>
        <w:tc>
          <w:tcPr>
            <w:tcW w:w="1587" w:type="dxa"/>
            <w:vAlign w:val="center"/>
          </w:tcPr>
          <w:p w:rsidR="00E735A5" w:rsidRDefault="00E735A5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735A5" w:rsidRDefault="00E735A5" w:rsidP="0007108D">
            <w:pPr>
              <w:pStyle w:val="2"/>
            </w:pPr>
            <w:r>
              <w:t>3.00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 xml:space="preserve"> 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</w:tcPr>
          <w:p w:rsidR="00E735A5" w:rsidRDefault="00E735A5" w:rsidP="0007108D"/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眼科质控中心挂靠单位用于日常开展检查，召开质控会议费用支出。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1.规范眼科诊疗行为，规范眼科诊疗收费。</w:t>
            </w:r>
          </w:p>
        </w:tc>
      </w:tr>
    </w:tbl>
    <w:p w:rsidR="00E735A5" w:rsidRDefault="00E735A5" w:rsidP="00E735A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735A5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1"/>
            </w:pPr>
            <w:r>
              <w:t>指标值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召开专委会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召开专委会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≥1次/年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检查督导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检查督导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按要求执行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按时督导检查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按时督导检查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100%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劳务费按标准发放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劳务费按标准发放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100%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规范眼科诊疗收费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规范眼科诊疗收费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100%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形成有指导意义的文件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形成有指导意义的文件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100%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≥90%</w:t>
            </w:r>
          </w:p>
        </w:tc>
      </w:tr>
    </w:tbl>
    <w:p w:rsidR="00E735A5" w:rsidRDefault="00E735A5" w:rsidP="00E735A5">
      <w:pPr>
        <w:sectPr w:rsidR="00E735A5">
          <w:pgSz w:w="11900" w:h="16840"/>
          <w:pgMar w:top="1984" w:right="1304" w:bottom="1134" w:left="1304" w:header="720" w:footer="720" w:gutter="0"/>
          <w:cols w:space="720"/>
        </w:sectPr>
      </w:pPr>
    </w:p>
    <w:p w:rsidR="00E735A5" w:rsidRDefault="00E735A5" w:rsidP="00E735A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E735A5" w:rsidRDefault="00E735A5" w:rsidP="00E735A5">
      <w:pPr>
        <w:ind w:firstLine="560"/>
        <w:outlineLvl w:val="3"/>
      </w:pPr>
      <w:bookmarkStart w:id="6" w:name="_Toc126831427"/>
      <w:r>
        <w:rPr>
          <w:rFonts w:ascii="方正仿宋_GBK" w:eastAsia="方正仿宋_GBK" w:hAnsi="方正仿宋_GBK" w:cs="方正仿宋_GBK"/>
          <w:color w:val="000000"/>
          <w:sz w:val="28"/>
        </w:rPr>
        <w:t>363.中医药事业传承与发展(中医中西医结合科研课题)绩效目标表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735A5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735A5" w:rsidRDefault="00E735A5" w:rsidP="0007108D">
            <w:pPr>
              <w:pStyle w:val="5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735A5" w:rsidRDefault="00E735A5" w:rsidP="0007108D">
            <w:pPr>
              <w:pStyle w:val="4"/>
            </w:pPr>
            <w:r>
              <w:t>单位：万元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中医药事业传承与发展(中医中西医结合科研课题)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1.00</w:t>
            </w:r>
          </w:p>
        </w:tc>
        <w:tc>
          <w:tcPr>
            <w:tcW w:w="1587" w:type="dxa"/>
            <w:vAlign w:val="center"/>
          </w:tcPr>
          <w:p w:rsidR="00E735A5" w:rsidRDefault="00E735A5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735A5" w:rsidRDefault="00E735A5" w:rsidP="0007108D">
            <w:pPr>
              <w:pStyle w:val="2"/>
            </w:pPr>
            <w:r>
              <w:t>1.00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 xml:space="preserve"> 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</w:tcPr>
          <w:p w:rsidR="00E735A5" w:rsidRDefault="00E735A5" w:rsidP="0007108D"/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用于开展中西医结合科研课题研究经费支出。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1.构建糖尿病视网膜病变（DR）的中西医结合可视化知识图谱，验证分析，有针对性的进行防治干预。</w:t>
            </w:r>
          </w:p>
        </w:tc>
      </w:tr>
    </w:tbl>
    <w:p w:rsidR="00E735A5" w:rsidRDefault="00E735A5" w:rsidP="00E735A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735A5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1"/>
            </w:pPr>
            <w:r>
              <w:t>指标值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服务对象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服务对象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≥250人次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CSSCI期刊论文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CSSCI期刊论文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≥1篇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按时完成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按时完成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100%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劳务费、电费及其他费用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劳务费、电费及其他费用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100%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服务对象对部门履职效果的满意程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服务对象对部门履职效果的满意程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≥90%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中医药事业传承与发展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中医药事业传承与发展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持续促进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≥90%</w:t>
            </w:r>
          </w:p>
        </w:tc>
      </w:tr>
    </w:tbl>
    <w:p w:rsidR="00E735A5" w:rsidRDefault="00E735A5" w:rsidP="00E735A5">
      <w:pPr>
        <w:sectPr w:rsidR="00E735A5">
          <w:pgSz w:w="11900" w:h="16840"/>
          <w:pgMar w:top="1984" w:right="1304" w:bottom="1134" w:left="1304" w:header="720" w:footer="720" w:gutter="0"/>
          <w:cols w:space="720"/>
        </w:sectPr>
      </w:pPr>
    </w:p>
    <w:p w:rsidR="00E735A5" w:rsidRDefault="00E735A5" w:rsidP="00E735A5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E735A5" w:rsidRDefault="00E735A5" w:rsidP="00E735A5">
      <w:pPr>
        <w:ind w:firstLine="560"/>
        <w:outlineLvl w:val="3"/>
      </w:pPr>
      <w:bookmarkStart w:id="7" w:name="_Toc126831428"/>
      <w:r>
        <w:rPr>
          <w:rFonts w:ascii="方正仿宋_GBK" w:eastAsia="方正仿宋_GBK" w:hAnsi="方正仿宋_GBK" w:cs="方正仿宋_GBK"/>
          <w:color w:val="000000"/>
          <w:sz w:val="28"/>
        </w:rPr>
        <w:t>364.住院医师规范化培训-01中央直达资金-2023年医疗服务与保障能力提升补助资金绩效目标表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E735A5" w:rsidTr="0007108D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735A5" w:rsidRDefault="00E735A5" w:rsidP="0007108D">
            <w:pPr>
              <w:pStyle w:val="5"/>
            </w:pPr>
            <w:r>
              <w:t>330226天津医科大学眼科医院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E735A5" w:rsidRDefault="00E735A5" w:rsidP="0007108D">
            <w:pPr>
              <w:pStyle w:val="4"/>
            </w:pPr>
            <w:r>
              <w:t>单位：万元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住院医师规范化培训-01中央直达资金-2023年医疗服务与保障能力提升补助资金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26.00</w:t>
            </w:r>
          </w:p>
        </w:tc>
        <w:tc>
          <w:tcPr>
            <w:tcW w:w="1587" w:type="dxa"/>
            <w:vAlign w:val="center"/>
          </w:tcPr>
          <w:p w:rsidR="00E735A5" w:rsidRDefault="00E735A5" w:rsidP="0007108D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E735A5" w:rsidRDefault="00E735A5" w:rsidP="0007108D">
            <w:pPr>
              <w:pStyle w:val="2"/>
            </w:pPr>
            <w:r>
              <w:t>26.00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 xml:space="preserve"> 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</w:tcPr>
          <w:p w:rsidR="00E735A5" w:rsidRDefault="00E735A5" w:rsidP="0007108D"/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用于规培学员生活补贴发放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E735A5" w:rsidRDefault="00E735A5" w:rsidP="0007108D">
            <w:pPr>
              <w:pStyle w:val="2"/>
            </w:pPr>
            <w:r>
              <w:t>1.规培学员结业后可独立完成眼科诊疗工作</w:t>
            </w:r>
          </w:p>
        </w:tc>
      </w:tr>
    </w:tbl>
    <w:p w:rsidR="00E735A5" w:rsidRDefault="00E735A5" w:rsidP="00E735A5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E735A5" w:rsidTr="0007108D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1"/>
            </w:pPr>
            <w:r>
              <w:t>指标值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培养学员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培养学员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100%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年度考核通过率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年度考核通过率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≥95%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按要求时间完成考核工作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按要求时间完成考核工作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100%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项目支出经费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项目支出经费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100%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E735A5" w:rsidRDefault="00E735A5" w:rsidP="0007108D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培训提升效果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培训提升效果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有助于规培学员结业后可独立完成眼科诊疗工作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E735A5" w:rsidRDefault="00E735A5" w:rsidP="0007108D"/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参加培训时间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参加培训时间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≥2年</w:t>
            </w:r>
          </w:p>
        </w:tc>
      </w:tr>
      <w:tr w:rsidR="00E735A5" w:rsidTr="0007108D">
        <w:trPr>
          <w:trHeight w:val="369"/>
          <w:jc w:val="center"/>
        </w:trPr>
        <w:tc>
          <w:tcPr>
            <w:tcW w:w="1276" w:type="dxa"/>
            <w:vAlign w:val="center"/>
          </w:tcPr>
          <w:p w:rsidR="00E735A5" w:rsidRDefault="00E735A5" w:rsidP="0007108D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E735A5" w:rsidRDefault="00E735A5" w:rsidP="0007108D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E735A5" w:rsidRDefault="00E735A5" w:rsidP="0007108D">
            <w:pPr>
              <w:pStyle w:val="2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 w:rsidR="00E735A5" w:rsidRDefault="00E735A5" w:rsidP="0007108D">
            <w:pPr>
              <w:pStyle w:val="2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 w:rsidR="00E735A5" w:rsidRDefault="00E735A5" w:rsidP="0007108D">
            <w:pPr>
              <w:pStyle w:val="2"/>
            </w:pPr>
            <w:r>
              <w:t>≥90%</w:t>
            </w:r>
          </w:p>
        </w:tc>
      </w:tr>
    </w:tbl>
    <w:p w:rsidR="00246D38" w:rsidRDefault="00246D38">
      <w:bookmarkStart w:id="8" w:name="_GoBack"/>
      <w:bookmarkEnd w:id="8"/>
    </w:p>
    <w:sectPr w:rsidR="00246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D4A" w:rsidRDefault="00A12D4A" w:rsidP="00E735A5">
      <w:r>
        <w:separator/>
      </w:r>
    </w:p>
  </w:endnote>
  <w:endnote w:type="continuationSeparator" w:id="0">
    <w:p w:rsidR="00A12D4A" w:rsidRDefault="00A12D4A" w:rsidP="00E7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_GBK">
    <w:altName w:val="宋体"/>
    <w:panose1 w:val="00000000000000000000"/>
    <w:charset w:val="86"/>
    <w:family w:val="roman"/>
    <w:notTrueType/>
    <w:pitch w:val="default"/>
  </w:font>
  <w:font w:name="方正仿宋_GBK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5A5" w:rsidRDefault="00E735A5">
    <w:r>
      <w:fldChar w:fldCharType="begin"/>
    </w:r>
    <w:r>
      <w:instrText>PAGE "page number"</w:instrText>
    </w:r>
    <w:r>
      <w:fldChar w:fldCharType="separate"/>
    </w:r>
    <w:r>
      <w:rPr>
        <w:noProof/>
      </w:rPr>
      <w:t>20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5A5" w:rsidRDefault="00E735A5">
    <w:pPr>
      <w:jc w:val="right"/>
    </w:pPr>
    <w:r>
      <w:fldChar w:fldCharType="begin"/>
    </w:r>
    <w:r>
      <w:instrText>PAGE "page number"</w:instrText>
    </w:r>
    <w:r>
      <w:fldChar w:fldCharType="separate"/>
    </w:r>
    <w:r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D4A" w:rsidRDefault="00A12D4A" w:rsidP="00E735A5">
      <w:r>
        <w:separator/>
      </w:r>
    </w:p>
  </w:footnote>
  <w:footnote w:type="continuationSeparator" w:id="0">
    <w:p w:rsidR="00A12D4A" w:rsidRDefault="00A12D4A" w:rsidP="00E73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78"/>
    <w:rsid w:val="00246D38"/>
    <w:rsid w:val="00683278"/>
    <w:rsid w:val="00A12D4A"/>
    <w:rsid w:val="00E7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738F5F-D89E-4B67-B736-C9268E9A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A5"/>
    <w:rPr>
      <w:rFonts w:ascii="Times New Roman" w:eastAsia="Times New Roman" w:hAnsi="Times New Roman" w:cs="Times New Roman"/>
      <w:kern w:val="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5A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E735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5A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E735A5"/>
    <w:rPr>
      <w:sz w:val="18"/>
      <w:szCs w:val="18"/>
    </w:rPr>
  </w:style>
  <w:style w:type="paragraph" w:customStyle="1" w:styleId="4">
    <w:name w:val="单元格样式4"/>
    <w:basedOn w:val="a"/>
    <w:qFormat/>
    <w:rsid w:val="00E735A5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E735A5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E735A5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E735A5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E735A5"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2023-02-16T01:20:00Z</dcterms:created>
  <dcterms:modified xsi:type="dcterms:W3CDTF">2023-02-16T01:20:00Z</dcterms:modified>
</cp:coreProperties>
</file>