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72" w:rsidRDefault="00680072" w:rsidP="00680072">
      <w:pPr>
        <w:ind w:firstLine="560"/>
        <w:outlineLvl w:val="3"/>
      </w:pPr>
      <w:bookmarkStart w:id="0" w:name="_Toc159186163"/>
      <w:r>
        <w:rPr>
          <w:rFonts w:ascii="方正仿宋_GBK" w:eastAsia="方正仿宋_GBK" w:hAnsi="方正仿宋_GBK" w:cs="方正仿宋_GBK"/>
          <w:sz w:val="28"/>
        </w:rPr>
        <w:t>468.非财政拨款项目（综合业务经费）绩效目标表</w:t>
      </w:r>
      <w:bookmarkEnd w:id="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80072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4"/>
            </w:pPr>
            <w:r>
              <w:t>单位：万元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非财政拨款项目（综合业务经费）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12890.17</w:t>
            </w:r>
          </w:p>
        </w:tc>
        <w:tc>
          <w:tcPr>
            <w:tcW w:w="1587" w:type="dxa"/>
            <w:vAlign w:val="center"/>
          </w:tcPr>
          <w:p w:rsidR="00680072" w:rsidRDefault="00680072" w:rsidP="00CB0BC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80072" w:rsidRDefault="00680072" w:rsidP="00CB0BC4">
            <w:pPr>
              <w:pStyle w:val="2"/>
            </w:pP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12890.17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</w:tcPr>
          <w:p w:rsidR="00680072" w:rsidRDefault="00680072" w:rsidP="00CB0BC4"/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提高眼科诊疗技术发展，改善诊疗质量及科研环境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1.提高眼科诊疗技术发展，改善诊疗质量及科研环境</w:t>
            </w:r>
          </w:p>
        </w:tc>
      </w:tr>
    </w:tbl>
    <w:p w:rsidR="00680072" w:rsidRDefault="00680072" w:rsidP="00680072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80072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1"/>
            </w:pPr>
            <w:r>
              <w:t>指标值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期刊申报文章数量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期刊申报文章数量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≥1篇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按照工作目标，完成工作内容，形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按照工作目标，完成工作内容，形成完善的成果。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≥80%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按时完成工作需要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按时完成工作需要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100%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项目支出</w:t>
            </w:r>
          </w:p>
          <w:p w:rsidR="00680072" w:rsidRDefault="00680072" w:rsidP="00CB0BC4">
            <w:pPr>
              <w:pStyle w:val="2"/>
            </w:pP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项目支出</w:t>
            </w:r>
          </w:p>
          <w:p w:rsidR="00680072" w:rsidRDefault="00680072" w:rsidP="00CB0BC4">
            <w:pPr>
              <w:pStyle w:val="2"/>
            </w:pP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创造性转化，创新性发展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创造性转化，创新性发展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鼓励申报专利成果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科研成果被引用次数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科研成果被引用次数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≥1次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科研人员满意度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科研人员满意度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</w:tbl>
    <w:p w:rsidR="00680072" w:rsidRDefault="00680072" w:rsidP="00680072">
      <w:pPr>
        <w:sectPr w:rsidR="00680072">
          <w:pgSz w:w="11900" w:h="16840"/>
          <w:pgMar w:top="1984" w:right="1304" w:bottom="1134" w:left="1304" w:header="720" w:footer="720" w:gutter="0"/>
          <w:cols w:space="720"/>
        </w:sectPr>
      </w:pPr>
    </w:p>
    <w:p w:rsidR="00680072" w:rsidRDefault="00680072" w:rsidP="00680072">
      <w:pPr>
        <w:jc w:val="center"/>
      </w:pPr>
    </w:p>
    <w:p w:rsidR="00680072" w:rsidRDefault="00680072" w:rsidP="00680072">
      <w:pPr>
        <w:ind w:firstLine="560"/>
        <w:outlineLvl w:val="3"/>
      </w:pPr>
      <w:bookmarkStart w:id="1" w:name="_Toc159186164"/>
      <w:r>
        <w:rPr>
          <w:rFonts w:ascii="方正仿宋_GBK" w:eastAsia="方正仿宋_GBK" w:hAnsi="方正仿宋_GBK" w:cs="方正仿宋_GBK"/>
          <w:sz w:val="28"/>
        </w:rPr>
        <w:t>469.公立医院综合改革-01直达资金-2024年医疗服务与保障能力提升绩效目标表</w:t>
      </w:r>
      <w:bookmarkEnd w:id="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80072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4"/>
            </w:pPr>
            <w:r>
              <w:t>单位：万元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公立医院综合改革-01直达资金-2024年医疗服务与保障能力提升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81.70</w:t>
            </w:r>
          </w:p>
        </w:tc>
        <w:tc>
          <w:tcPr>
            <w:tcW w:w="1587" w:type="dxa"/>
            <w:vAlign w:val="center"/>
          </w:tcPr>
          <w:p w:rsidR="00680072" w:rsidRDefault="00680072" w:rsidP="00CB0BC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80072" w:rsidRDefault="00680072" w:rsidP="00CB0BC4">
            <w:pPr>
              <w:pStyle w:val="2"/>
            </w:pPr>
            <w:r>
              <w:t>81.70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</w:tcPr>
          <w:p w:rsidR="00680072" w:rsidRDefault="00680072" w:rsidP="00CB0BC4"/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持续深化公立医院综合改革，支持公立医院高质量发展。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1.持续深化公立医院综合改革，支持公立医院高质量发展。</w:t>
            </w:r>
          </w:p>
        </w:tc>
      </w:tr>
    </w:tbl>
    <w:p w:rsidR="00680072" w:rsidRDefault="00680072" w:rsidP="00680072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80072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1"/>
            </w:pPr>
            <w:r>
              <w:t>指标值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按预算采购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购买DR设备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1套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按时完成验收并上线使用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按时完成验收并上线使用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≥95%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设备购置完成及时率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设备购置完成及时率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项目支出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81.7万元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提升患者满意度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提升患者满意度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保障机构稳定运行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保障机构稳定运行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受益群体满意度</w:t>
            </w:r>
          </w:p>
          <w:p w:rsidR="00680072" w:rsidRDefault="00680072" w:rsidP="00CB0BC4">
            <w:pPr>
              <w:pStyle w:val="2"/>
            </w:pP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受益群体满意度</w:t>
            </w:r>
          </w:p>
          <w:p w:rsidR="00680072" w:rsidRDefault="00680072" w:rsidP="00CB0BC4">
            <w:pPr>
              <w:pStyle w:val="2"/>
            </w:pP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</w:tbl>
    <w:p w:rsidR="00680072" w:rsidRDefault="00680072" w:rsidP="00680072">
      <w:pPr>
        <w:sectPr w:rsidR="00680072">
          <w:pgSz w:w="11900" w:h="16840"/>
          <w:pgMar w:top="1984" w:right="1304" w:bottom="1134" w:left="1304" w:header="720" w:footer="720" w:gutter="0"/>
          <w:cols w:space="720"/>
        </w:sectPr>
      </w:pPr>
    </w:p>
    <w:p w:rsidR="00680072" w:rsidRDefault="00680072" w:rsidP="00680072">
      <w:pPr>
        <w:jc w:val="center"/>
      </w:pPr>
    </w:p>
    <w:p w:rsidR="00680072" w:rsidRDefault="00680072" w:rsidP="00680072">
      <w:pPr>
        <w:ind w:firstLine="560"/>
        <w:outlineLvl w:val="3"/>
      </w:pPr>
      <w:bookmarkStart w:id="2" w:name="_Toc159186165"/>
      <w:r>
        <w:rPr>
          <w:rFonts w:ascii="方正仿宋_GBK" w:eastAsia="方正仿宋_GBK" w:hAnsi="方正仿宋_GBK" w:cs="方正仿宋_GBK"/>
          <w:sz w:val="28"/>
        </w:rPr>
        <w:t>470.基本公共卫生服务-6元项目-健康素养促进（2024年）绩效目标表</w:t>
      </w:r>
      <w:bookmarkEnd w:id="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80072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4"/>
            </w:pPr>
            <w:r>
              <w:t>单位：万元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基本公共卫生服务-6元项目-健康素养促进（2024年）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680072" w:rsidRDefault="00680072" w:rsidP="00CB0BC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80072" w:rsidRDefault="00680072" w:rsidP="00CB0BC4">
            <w:pPr>
              <w:pStyle w:val="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</w:tcPr>
          <w:p w:rsidR="00680072" w:rsidRDefault="00680072" w:rsidP="00CB0BC4"/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通过制定健康促进医院工作年度计划，包括医院健康促进资源和健康问题评估、工作目标、任务分工、时间进度等，并积极组织实施，达到健康促进医院建设标准。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1.通过制定健康促进医院工作年度计划，包括医院健康促进资源和健康问题评估、工作目标、任务分工、时间进度等，并积极组织实施，达到健康促进医院建设标准。</w:t>
            </w:r>
          </w:p>
        </w:tc>
      </w:tr>
    </w:tbl>
    <w:p w:rsidR="00680072" w:rsidRDefault="00680072" w:rsidP="00680072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80072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1"/>
            </w:pPr>
            <w:r>
              <w:t>指标值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服务数量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服务次数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≥20次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健康促进宣教完成情况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健康促进宣教完成情况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健康促进医院建设及时程度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健康促进医院建设及时程度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健康促进医院建设成本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健康促进医院建设成本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3万元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提升医疗卫生事业发展工作水平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提升医疗卫生事业发展工作水平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有效提升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提高诊疗环境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提高诊疗环境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有效提升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</w:tbl>
    <w:p w:rsidR="00680072" w:rsidRDefault="00680072" w:rsidP="00680072">
      <w:pPr>
        <w:sectPr w:rsidR="00680072">
          <w:pgSz w:w="11900" w:h="16840"/>
          <w:pgMar w:top="1984" w:right="1304" w:bottom="1134" w:left="1304" w:header="720" w:footer="720" w:gutter="0"/>
          <w:cols w:space="720"/>
        </w:sectPr>
      </w:pPr>
    </w:p>
    <w:p w:rsidR="00680072" w:rsidRDefault="00680072" w:rsidP="00680072">
      <w:pPr>
        <w:jc w:val="center"/>
      </w:pPr>
    </w:p>
    <w:p w:rsidR="00680072" w:rsidRDefault="00680072" w:rsidP="00680072">
      <w:pPr>
        <w:ind w:firstLine="560"/>
        <w:outlineLvl w:val="3"/>
      </w:pPr>
      <w:bookmarkStart w:id="3" w:name="_Toc159186166"/>
      <w:r>
        <w:rPr>
          <w:rFonts w:ascii="方正仿宋_GBK" w:eastAsia="方正仿宋_GBK" w:hAnsi="方正仿宋_GBK" w:cs="方正仿宋_GBK"/>
          <w:sz w:val="28"/>
        </w:rPr>
        <w:t>471.精神卫生和慢性非传染性病防治（糖尿病视网膜病变筛查）（2024年中央重大传染病防控经费）绩效目标表</w:t>
      </w:r>
      <w:bookmarkEnd w:id="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80072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4"/>
            </w:pPr>
            <w:r>
              <w:t>单位：万元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精神卫生和慢性非传染性病防治（糖尿病视网膜病变筛查）（2024年中央重大传染病防控经费）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:rsidR="00680072" w:rsidRDefault="00680072" w:rsidP="00CB0BC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80072" w:rsidRDefault="00680072" w:rsidP="00CB0BC4">
            <w:pPr>
              <w:pStyle w:val="2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</w:tcPr>
          <w:p w:rsidR="00680072" w:rsidRDefault="00680072" w:rsidP="00CB0BC4"/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在社区医院通过眼底照相检测糖尿病患者眼底情况，并通过云平台传输至天津医科大学眼科医院，由专业眼底科医师进行评估，为患者出具眼底诊断报告，从而使患者早期诊断糖尿病视网膜病变，并得到及时治疗，从而降低糖尿病视网膜病所致的致盲率。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1.在社区医院通过眼底照相检测糖尿病患者眼底情况，并通过云平台传输至天津医科大学眼科医院，由专业眼底科医师进行评估，为患者出具眼底诊断报告，从而使患者早期诊断糖尿病视网膜病变，并得到及时治疗，从而降低糖尿病视网膜病所致的致盲率。</w:t>
            </w:r>
          </w:p>
        </w:tc>
      </w:tr>
    </w:tbl>
    <w:p w:rsidR="00680072" w:rsidRDefault="00680072" w:rsidP="00680072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80072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1"/>
            </w:pPr>
            <w:r>
              <w:t>指标值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糖尿病筛查人数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糖尿病筛查人数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≥10000人次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报告完成情况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报告完成情况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项目按期完成率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项目按期完成率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项目按阶段正常执行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项目支出不超过预算值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项目支出不超过预算值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80万元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降低糖尿病患者人群由于糖尿病视网膜病变产生的医疗费用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降低糖尿病患者人群由于糖尿病视网膜病变产生的医疗费用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最终降低相关医疗支出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降低致盲率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降低致盲率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降低糖尿病视网膜病变致盲率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</w:tbl>
    <w:p w:rsidR="00680072" w:rsidRDefault="00680072" w:rsidP="00680072">
      <w:pPr>
        <w:sectPr w:rsidR="00680072">
          <w:pgSz w:w="11900" w:h="16840"/>
          <w:pgMar w:top="1984" w:right="1304" w:bottom="1134" w:left="1304" w:header="720" w:footer="720" w:gutter="0"/>
          <w:cols w:space="720"/>
        </w:sectPr>
      </w:pPr>
    </w:p>
    <w:p w:rsidR="00680072" w:rsidRDefault="00680072" w:rsidP="00680072">
      <w:pPr>
        <w:jc w:val="center"/>
      </w:pPr>
    </w:p>
    <w:p w:rsidR="00680072" w:rsidRDefault="00680072" w:rsidP="00680072">
      <w:pPr>
        <w:ind w:firstLine="560"/>
        <w:outlineLvl w:val="3"/>
      </w:pPr>
      <w:bookmarkStart w:id="4" w:name="_Toc159186167"/>
      <w:r>
        <w:rPr>
          <w:rFonts w:ascii="方正仿宋_GBK" w:eastAsia="方正仿宋_GBK" w:hAnsi="方正仿宋_GBK" w:cs="方正仿宋_GBK"/>
          <w:sz w:val="28"/>
        </w:rPr>
        <w:t>472.柔性组团式援藏援甘等帮扶补助（2024年）绩效目标表</w:t>
      </w:r>
      <w:bookmarkEnd w:id="4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80072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4"/>
            </w:pPr>
            <w:r>
              <w:t>单位：万元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柔性组团式援藏援甘等帮扶补助（2024年）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16.50</w:t>
            </w:r>
          </w:p>
        </w:tc>
        <w:tc>
          <w:tcPr>
            <w:tcW w:w="1587" w:type="dxa"/>
            <w:vAlign w:val="center"/>
          </w:tcPr>
          <w:p w:rsidR="00680072" w:rsidRDefault="00680072" w:rsidP="00CB0BC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80072" w:rsidRDefault="00680072" w:rsidP="00CB0BC4">
            <w:pPr>
              <w:pStyle w:val="2"/>
            </w:pPr>
            <w:r>
              <w:t>16.50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</w:tcPr>
          <w:p w:rsidR="00680072" w:rsidRDefault="00680072" w:rsidP="00CB0BC4"/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保障援助帮扶工作开展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1.保障援助帮扶工作开展</w:t>
            </w:r>
          </w:p>
        </w:tc>
      </w:tr>
    </w:tbl>
    <w:p w:rsidR="00680072" w:rsidRDefault="00680072" w:rsidP="00680072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80072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1"/>
            </w:pPr>
            <w:r>
              <w:t>指标值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年度目标任务完成率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年度目标任务完成率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服务水平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服务水平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有效提高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项目按期完成率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项目按期完成率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100%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16.5万元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提升医疗卫生事业发展工作水平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提升医疗卫生事业发展工作水平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有效提升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提高诊疗水平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提高诊疗水平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有效提升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受援地区政府和当地百姓对健康扶贫工作认可度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受援地区政府和当地百姓对健康扶贫工作认可度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</w:tbl>
    <w:p w:rsidR="00680072" w:rsidRDefault="00680072" w:rsidP="00680072">
      <w:pPr>
        <w:sectPr w:rsidR="00680072">
          <w:pgSz w:w="11900" w:h="16840"/>
          <w:pgMar w:top="1984" w:right="1304" w:bottom="1134" w:left="1304" w:header="720" w:footer="720" w:gutter="0"/>
          <w:cols w:space="720"/>
        </w:sectPr>
      </w:pPr>
    </w:p>
    <w:p w:rsidR="00680072" w:rsidRDefault="00680072" w:rsidP="00680072">
      <w:pPr>
        <w:jc w:val="center"/>
      </w:pPr>
    </w:p>
    <w:p w:rsidR="00680072" w:rsidRDefault="00680072" w:rsidP="00680072">
      <w:pPr>
        <w:ind w:firstLine="560"/>
        <w:outlineLvl w:val="3"/>
      </w:pPr>
      <w:bookmarkStart w:id="5" w:name="_Toc159186168"/>
      <w:r>
        <w:rPr>
          <w:rFonts w:ascii="方正仿宋_GBK" w:eastAsia="方正仿宋_GBK" w:hAnsi="方正仿宋_GBK" w:cs="方正仿宋_GBK"/>
          <w:sz w:val="28"/>
        </w:rPr>
        <w:t>473.柔性组团式援疆帮扶补助（2024年）绩效目标表</w:t>
      </w:r>
      <w:bookmarkEnd w:id="5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80072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4"/>
            </w:pPr>
            <w:r>
              <w:t>单位：万元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柔性组团式援疆帮扶补助（2024年）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680072" w:rsidRDefault="00680072" w:rsidP="00CB0BC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80072" w:rsidRDefault="00680072" w:rsidP="00CB0BC4">
            <w:pPr>
              <w:pStyle w:val="2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</w:tcPr>
          <w:p w:rsidR="00680072" w:rsidRDefault="00680072" w:rsidP="00CB0BC4"/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根据上级要求，选派优秀医疗人才，以组团和柔性相结合的方式支援帮扶，推进学科建设和人才培养。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1.根据上级要求，选派优秀医疗人才，以组团和柔性相结合的方式支援帮扶，推进学科建设和人才培养。</w:t>
            </w:r>
          </w:p>
        </w:tc>
      </w:tr>
    </w:tbl>
    <w:p w:rsidR="00680072" w:rsidRDefault="00680072" w:rsidP="00680072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80072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1"/>
            </w:pPr>
            <w:r>
              <w:t>指标值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年度目标任务完成率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年度目标任务完成率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服务水平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服务水平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有效提高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按期完成率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按期完成率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交通费标准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交通费标准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4000元/人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提升医疗卫生事业发展工作水平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提升医疗卫生事业发展工作水平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有效提升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提高诊疗水平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提高诊疗水平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有效提升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受援地区政府和当地百姓对健康扶贫工作认可度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</w:tbl>
    <w:p w:rsidR="00680072" w:rsidRDefault="00680072" w:rsidP="00680072">
      <w:pPr>
        <w:sectPr w:rsidR="00680072">
          <w:pgSz w:w="11900" w:h="16840"/>
          <w:pgMar w:top="1984" w:right="1304" w:bottom="1134" w:left="1304" w:header="720" w:footer="720" w:gutter="0"/>
          <w:cols w:space="720"/>
        </w:sectPr>
      </w:pPr>
    </w:p>
    <w:p w:rsidR="00680072" w:rsidRDefault="00680072" w:rsidP="00680072">
      <w:pPr>
        <w:jc w:val="center"/>
      </w:pPr>
    </w:p>
    <w:p w:rsidR="00680072" w:rsidRDefault="00680072" w:rsidP="00680072">
      <w:pPr>
        <w:ind w:firstLine="560"/>
        <w:outlineLvl w:val="3"/>
      </w:pPr>
      <w:bookmarkStart w:id="6" w:name="_Toc159186169"/>
      <w:r>
        <w:rPr>
          <w:rFonts w:ascii="方正仿宋_GBK" w:eastAsia="方正仿宋_GBK" w:hAnsi="方正仿宋_GBK" w:cs="方正仿宋_GBK"/>
          <w:sz w:val="28"/>
        </w:rPr>
        <w:t>474.医政医管质控中心专项经费（2024年）绩效目标表</w:t>
      </w:r>
      <w:bookmarkEnd w:id="6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80072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4"/>
            </w:pPr>
            <w:r>
              <w:t>单位：万元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医政医管质控中心专项经费（2024年）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680072" w:rsidRDefault="00680072" w:rsidP="00CB0BC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80072" w:rsidRDefault="00680072" w:rsidP="00CB0BC4">
            <w:pPr>
              <w:pStyle w:val="2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</w:tcPr>
          <w:p w:rsidR="00680072" w:rsidRDefault="00680072" w:rsidP="00CB0BC4"/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眼科质控中心挂靠单位用于日常开展检查，召开质控会议费用支出。</w:t>
            </w:r>
            <w:r>
              <w:tab/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1.眼科质控中心挂靠单位用于日常开展检查，召开质控会议费用支出。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80072" w:rsidRDefault="00680072" w:rsidP="00CB0BC4">
            <w:pPr>
              <w:pStyle w:val="2"/>
            </w:pPr>
          </w:p>
        </w:tc>
      </w:tr>
    </w:tbl>
    <w:p w:rsidR="00680072" w:rsidRDefault="00680072" w:rsidP="00680072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80072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1"/>
            </w:pPr>
            <w:r>
              <w:t>指标值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召开专委会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召开专委会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≥1次/年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检查督导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检查督导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按要求执行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按时督导检查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按时督导检查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100%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劳务费按标准发放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劳务费按标准发放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100%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规范眼科诊疗收费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规范眼科诊疗收费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100%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形成有指导意义的文件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形成有指导意义的文件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100%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</w:tbl>
    <w:p w:rsidR="00680072" w:rsidRDefault="00680072" w:rsidP="00680072">
      <w:pPr>
        <w:sectPr w:rsidR="00680072">
          <w:pgSz w:w="11900" w:h="16840"/>
          <w:pgMar w:top="1984" w:right="1304" w:bottom="1134" w:left="1304" w:header="720" w:footer="720" w:gutter="0"/>
          <w:cols w:space="720"/>
        </w:sectPr>
      </w:pPr>
    </w:p>
    <w:p w:rsidR="00680072" w:rsidRDefault="00680072" w:rsidP="00680072">
      <w:pPr>
        <w:jc w:val="center"/>
      </w:pPr>
    </w:p>
    <w:p w:rsidR="00680072" w:rsidRDefault="00680072" w:rsidP="00680072">
      <w:pPr>
        <w:ind w:firstLine="560"/>
        <w:outlineLvl w:val="3"/>
      </w:pPr>
      <w:bookmarkStart w:id="7" w:name="_Toc159186170"/>
      <w:r>
        <w:rPr>
          <w:rFonts w:ascii="方正仿宋_GBK" w:eastAsia="方正仿宋_GBK" w:hAnsi="方正仿宋_GBK" w:cs="方正仿宋_GBK"/>
          <w:sz w:val="28"/>
        </w:rPr>
        <w:t>475.援疆援藏医疗队补助（2024年）绩效目标表</w:t>
      </w:r>
      <w:bookmarkEnd w:id="7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80072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4"/>
            </w:pPr>
            <w:r>
              <w:t>单位：万元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援疆援藏医疗队补助（2024年）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2.30</w:t>
            </w:r>
          </w:p>
        </w:tc>
        <w:tc>
          <w:tcPr>
            <w:tcW w:w="1587" w:type="dxa"/>
            <w:vAlign w:val="center"/>
          </w:tcPr>
          <w:p w:rsidR="00680072" w:rsidRDefault="00680072" w:rsidP="00CB0BC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80072" w:rsidRDefault="00680072" w:rsidP="00CB0BC4">
            <w:pPr>
              <w:pStyle w:val="2"/>
            </w:pPr>
            <w:r>
              <w:t>2.30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</w:tcPr>
          <w:p w:rsidR="00680072" w:rsidRDefault="00680072" w:rsidP="00CB0BC4"/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按照受援地区调研全覆盖的要求，由相关同志赴受援地区进行实地调研，深入了解受援地区实际需求，做到精准发力、精准帮扶。派出骨干医生前往受援地支援，实现受援地区调研全覆盖、显著提升受援医院卫生专业技术人员的工作能力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80072" w:rsidRDefault="00680072" w:rsidP="00CB0BC4">
            <w:pPr>
              <w:pStyle w:val="2"/>
            </w:pP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1.按照受援地区调研全覆盖的要求，由相关同志赴受援地区进行实地调研，深入了解受援地区实际需求，做到精准发力、精准帮扶。派出骨干医生前往受援地支援，实现受援地区调研全覆盖、显著提升受援医院卫生专业技术人员的工作能力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80072" w:rsidRDefault="00680072" w:rsidP="00CB0BC4">
            <w:pPr>
              <w:pStyle w:val="2"/>
            </w:pPr>
          </w:p>
        </w:tc>
      </w:tr>
    </w:tbl>
    <w:p w:rsidR="00680072" w:rsidRDefault="00680072" w:rsidP="00680072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80072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1"/>
            </w:pPr>
            <w:r>
              <w:t>指标值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年度目标任务完成率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年度目标任务完成率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服务水平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服务水平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有效提高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项目按期完成率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项目按期完成率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100%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补贴标准</w:t>
            </w:r>
          </w:p>
          <w:p w:rsidR="00680072" w:rsidRDefault="00680072" w:rsidP="00CB0BC4">
            <w:pPr>
              <w:pStyle w:val="2"/>
            </w:pP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补贴标准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3800元/人/月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提升医疗卫生事业发展工作水平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提升医疗卫生事业发展工作水平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有效提升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提高诊疗水平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提高诊疗水平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有效提升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受援地区政府和当地百姓对健康扶贫工作认可度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受援地区政府和当地百姓对健康扶贫工作认可度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</w:tbl>
    <w:p w:rsidR="00680072" w:rsidRDefault="00680072" w:rsidP="00680072">
      <w:pPr>
        <w:sectPr w:rsidR="00680072">
          <w:pgSz w:w="11900" w:h="16840"/>
          <w:pgMar w:top="1984" w:right="1304" w:bottom="1134" w:left="1304" w:header="720" w:footer="720" w:gutter="0"/>
          <w:cols w:space="720"/>
        </w:sectPr>
      </w:pPr>
    </w:p>
    <w:p w:rsidR="00680072" w:rsidRDefault="00680072" w:rsidP="00680072">
      <w:pPr>
        <w:jc w:val="center"/>
      </w:pPr>
    </w:p>
    <w:p w:rsidR="00680072" w:rsidRDefault="00680072" w:rsidP="00680072">
      <w:pPr>
        <w:ind w:firstLine="560"/>
        <w:outlineLvl w:val="3"/>
      </w:pPr>
      <w:bookmarkStart w:id="8" w:name="_Toc159186171"/>
      <w:r>
        <w:rPr>
          <w:rFonts w:ascii="方正仿宋_GBK" w:eastAsia="方正仿宋_GBK" w:hAnsi="方正仿宋_GBK" w:cs="方正仿宋_GBK"/>
          <w:sz w:val="28"/>
        </w:rPr>
        <w:t>476.援外医疗队补助（2024年）绩效目标表</w:t>
      </w:r>
      <w:bookmarkEnd w:id="8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80072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4"/>
            </w:pPr>
            <w:r>
              <w:t>单位：万元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援外医疗队补助（2024年）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8.30</w:t>
            </w:r>
          </w:p>
        </w:tc>
        <w:tc>
          <w:tcPr>
            <w:tcW w:w="1587" w:type="dxa"/>
            <w:vAlign w:val="center"/>
          </w:tcPr>
          <w:p w:rsidR="00680072" w:rsidRDefault="00680072" w:rsidP="00CB0BC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80072" w:rsidRDefault="00680072" w:rsidP="00CB0BC4">
            <w:pPr>
              <w:pStyle w:val="2"/>
            </w:pPr>
            <w:r>
              <w:t>8.30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</w:tcPr>
          <w:p w:rsidR="00680072" w:rsidRDefault="00680072" w:rsidP="00CB0BC4"/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用于开展援外任务及人员经费补贴。</w:t>
            </w:r>
            <w:r>
              <w:tab/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1.用于开展援外任务及人员经费补贴。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80072" w:rsidRDefault="00680072" w:rsidP="00CB0BC4">
            <w:pPr>
              <w:pStyle w:val="2"/>
            </w:pPr>
          </w:p>
        </w:tc>
      </w:tr>
    </w:tbl>
    <w:p w:rsidR="00680072" w:rsidRDefault="00680072" w:rsidP="00680072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80072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1"/>
            </w:pPr>
            <w:r>
              <w:t>指标值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按要求派出援外人员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按要求派出援外人员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≥1人次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保质保量完成干部人才帮扶支援相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保质保量完成干部人才帮扶支援相关工作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100%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按时完成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按时完成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100%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人员津贴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人员津贴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5900元/月/人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中外友谊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中外友谊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逐步促进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可扶持发挥作用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可扶持发挥作用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援外帮扶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</w:tbl>
    <w:p w:rsidR="00680072" w:rsidRDefault="00680072" w:rsidP="00680072">
      <w:pPr>
        <w:sectPr w:rsidR="00680072">
          <w:pgSz w:w="11900" w:h="16840"/>
          <w:pgMar w:top="1984" w:right="1304" w:bottom="1134" w:left="1304" w:header="720" w:footer="720" w:gutter="0"/>
          <w:cols w:space="720"/>
        </w:sectPr>
      </w:pPr>
    </w:p>
    <w:p w:rsidR="00680072" w:rsidRDefault="00680072" w:rsidP="00680072">
      <w:pPr>
        <w:jc w:val="center"/>
      </w:pPr>
    </w:p>
    <w:p w:rsidR="00680072" w:rsidRDefault="00680072" w:rsidP="00680072">
      <w:pPr>
        <w:ind w:firstLine="560"/>
        <w:outlineLvl w:val="3"/>
      </w:pPr>
      <w:bookmarkStart w:id="9" w:name="_Toc159186172"/>
      <w:r>
        <w:rPr>
          <w:rFonts w:ascii="方正仿宋_GBK" w:eastAsia="方正仿宋_GBK" w:hAnsi="方正仿宋_GBK" w:cs="方正仿宋_GBK"/>
          <w:sz w:val="28"/>
        </w:rPr>
        <w:t>477.中医中西医结合科研课题（2024年）绩效目标表</w:t>
      </w:r>
      <w:bookmarkEnd w:id="9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80072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4"/>
            </w:pPr>
            <w:r>
              <w:t>单位：万元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中医中西医结合科研课题（2024年）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680072" w:rsidRDefault="00680072" w:rsidP="00CB0BC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80072" w:rsidRDefault="00680072" w:rsidP="00CB0BC4">
            <w:pPr>
              <w:pStyle w:val="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</w:tcPr>
          <w:p w:rsidR="00680072" w:rsidRDefault="00680072" w:rsidP="00CB0BC4"/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通过中西医结合药物及临床研究，优化治疗方案。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1.通过中西医结合药物及临床研究，优化治疗方案。</w:t>
            </w:r>
          </w:p>
        </w:tc>
      </w:tr>
    </w:tbl>
    <w:p w:rsidR="00680072" w:rsidRDefault="00680072" w:rsidP="00680072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80072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1"/>
            </w:pPr>
            <w:r>
              <w:t>指标值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研究对象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研究对象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≥60只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药物作用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药物作用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具有较高保护作用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按时完成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按时完成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100%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项目支出</w:t>
            </w:r>
          </w:p>
          <w:p w:rsidR="00680072" w:rsidRDefault="00680072" w:rsidP="00CB0BC4">
            <w:pPr>
              <w:pStyle w:val="2"/>
            </w:pP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项目支出</w:t>
            </w:r>
          </w:p>
          <w:p w:rsidR="00680072" w:rsidRDefault="00680072" w:rsidP="00CB0BC4">
            <w:pPr>
              <w:pStyle w:val="2"/>
            </w:pP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100%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服务对象对部门履职效果的满意程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服务对象对部门履职效果的满意程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中医药事业传承与发展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中医药事业传承与发展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持续促进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</w:tbl>
    <w:p w:rsidR="00680072" w:rsidRDefault="00680072" w:rsidP="00680072">
      <w:pPr>
        <w:sectPr w:rsidR="00680072">
          <w:pgSz w:w="11900" w:h="16840"/>
          <w:pgMar w:top="1984" w:right="1304" w:bottom="1134" w:left="1304" w:header="720" w:footer="720" w:gutter="0"/>
          <w:cols w:space="720"/>
        </w:sectPr>
      </w:pPr>
    </w:p>
    <w:p w:rsidR="00680072" w:rsidRDefault="00680072" w:rsidP="00680072">
      <w:pPr>
        <w:jc w:val="center"/>
      </w:pPr>
    </w:p>
    <w:p w:rsidR="00680072" w:rsidRDefault="00680072" w:rsidP="00680072">
      <w:pPr>
        <w:ind w:firstLine="560"/>
        <w:outlineLvl w:val="3"/>
      </w:pPr>
      <w:bookmarkStart w:id="10" w:name="_Toc159186173"/>
      <w:r>
        <w:rPr>
          <w:rFonts w:ascii="方正仿宋_GBK" w:eastAsia="方正仿宋_GBK" w:hAnsi="方正仿宋_GBK" w:cs="方正仿宋_GBK"/>
          <w:sz w:val="28"/>
        </w:rPr>
        <w:t>478.住院医师规范化培训-01直达资金-2024年医疗服务与保障能力提升绩效目标表</w:t>
      </w:r>
      <w:bookmarkEnd w:id="1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80072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4"/>
            </w:pPr>
            <w:r>
              <w:t>单位：万元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住院医师规范化培训-01直达资金-2024年医疗服务与保障能力提升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36.00</w:t>
            </w:r>
          </w:p>
        </w:tc>
        <w:tc>
          <w:tcPr>
            <w:tcW w:w="1587" w:type="dxa"/>
            <w:vAlign w:val="center"/>
          </w:tcPr>
          <w:p w:rsidR="00680072" w:rsidRDefault="00680072" w:rsidP="00CB0BC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80072" w:rsidRDefault="00680072" w:rsidP="00CB0BC4">
            <w:pPr>
              <w:pStyle w:val="2"/>
            </w:pPr>
            <w:r>
              <w:t>36.00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</w:tcPr>
          <w:p w:rsidR="00680072" w:rsidRDefault="00680072" w:rsidP="00CB0BC4"/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保障住院医师规培工作正常开展。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1.保障住院医师规培工作正常开展。</w:t>
            </w:r>
          </w:p>
        </w:tc>
      </w:tr>
    </w:tbl>
    <w:p w:rsidR="00680072" w:rsidRDefault="00680072" w:rsidP="00680072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80072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1"/>
            </w:pPr>
            <w:r>
              <w:t>指标值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培养学员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培养学员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≥13人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年度考核通过率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年度考核通过率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≥95%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按时完成绩效考核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按时完成绩效考核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≥100%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项目支出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36万元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培训提升效果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培训提升效果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有助于规培学员结业后可独立完成眼科诊疗工作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持续服务人才培养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持续服务人才培养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持续医疗服务人才培养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</w:tbl>
    <w:p w:rsidR="00680072" w:rsidRDefault="00680072" w:rsidP="00680072">
      <w:pPr>
        <w:sectPr w:rsidR="00680072">
          <w:pgSz w:w="11900" w:h="16840"/>
          <w:pgMar w:top="1984" w:right="1304" w:bottom="1134" w:left="1304" w:header="720" w:footer="720" w:gutter="0"/>
          <w:cols w:space="720"/>
        </w:sectPr>
      </w:pPr>
    </w:p>
    <w:p w:rsidR="00680072" w:rsidRDefault="00680072" w:rsidP="00680072">
      <w:pPr>
        <w:jc w:val="center"/>
      </w:pPr>
    </w:p>
    <w:p w:rsidR="00680072" w:rsidRDefault="00680072" w:rsidP="00680072">
      <w:pPr>
        <w:ind w:firstLine="560"/>
        <w:outlineLvl w:val="3"/>
      </w:pPr>
      <w:bookmarkStart w:id="11" w:name="_Toc159186174"/>
      <w:r>
        <w:rPr>
          <w:rFonts w:ascii="方正仿宋_GBK" w:eastAsia="方正仿宋_GBK" w:hAnsi="方正仿宋_GBK" w:cs="方正仿宋_GBK"/>
          <w:sz w:val="28"/>
        </w:rPr>
        <w:t>479.住院医师规范化培训（2024年）绩效目标表</w:t>
      </w:r>
      <w:bookmarkEnd w:id="1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680072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80072" w:rsidRDefault="00680072" w:rsidP="00CB0BC4">
            <w:pPr>
              <w:pStyle w:val="4"/>
            </w:pPr>
            <w:r>
              <w:t>单位：万元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住院医师规范化培训（2024年）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17.00</w:t>
            </w:r>
          </w:p>
        </w:tc>
        <w:tc>
          <w:tcPr>
            <w:tcW w:w="1587" w:type="dxa"/>
            <w:vAlign w:val="center"/>
          </w:tcPr>
          <w:p w:rsidR="00680072" w:rsidRDefault="00680072" w:rsidP="00CB0BC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80072" w:rsidRDefault="00680072" w:rsidP="00CB0BC4">
            <w:pPr>
              <w:pStyle w:val="2"/>
            </w:pPr>
            <w:r>
              <w:t>17.00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</w:tcPr>
          <w:p w:rsidR="00680072" w:rsidRDefault="00680072" w:rsidP="00CB0BC4"/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保障住院医师规培工作正常开展。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680072" w:rsidRDefault="00680072" w:rsidP="00CB0BC4">
            <w:pPr>
              <w:pStyle w:val="2"/>
            </w:pPr>
            <w:r>
              <w:t>1.保障住院医师规培工作正常开展。</w:t>
            </w:r>
          </w:p>
        </w:tc>
      </w:tr>
    </w:tbl>
    <w:p w:rsidR="00680072" w:rsidRDefault="00680072" w:rsidP="00680072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680072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1"/>
            </w:pPr>
            <w:r>
              <w:t>指标值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培养学员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培养学员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≥13人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年度考核通过率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年度考核通过率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≥95%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按时完成绩效考核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按时完成绩效考核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≥95%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项目支出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17万元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80072" w:rsidRDefault="00680072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培训提升效果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培训提升效果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有助于规培学员结业后可独立完成眼科诊疗工作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80072" w:rsidRDefault="00680072" w:rsidP="00CB0BC4"/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持续服务人才培养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持续服务人才培养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持续医疗服务人才培养</w:t>
            </w:r>
          </w:p>
        </w:tc>
      </w:tr>
      <w:tr w:rsidR="00680072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680072" w:rsidRDefault="00680072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80072" w:rsidRDefault="00680072" w:rsidP="00CB0BC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80072" w:rsidRDefault="00680072" w:rsidP="00CB0BC4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680072" w:rsidRDefault="00680072" w:rsidP="00CB0BC4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680072" w:rsidRDefault="00680072" w:rsidP="00CB0BC4">
            <w:pPr>
              <w:pStyle w:val="2"/>
            </w:pPr>
            <w:r>
              <w:t>≥90%</w:t>
            </w:r>
          </w:p>
        </w:tc>
      </w:tr>
    </w:tbl>
    <w:p w:rsidR="00680072" w:rsidRDefault="00680072" w:rsidP="00680072">
      <w:pPr>
        <w:sectPr w:rsidR="00680072">
          <w:pgSz w:w="11900" w:h="16840"/>
          <w:pgMar w:top="1984" w:right="1304" w:bottom="1134" w:left="1304" w:header="720" w:footer="720" w:gutter="0"/>
          <w:cols w:space="720"/>
        </w:sectPr>
      </w:pPr>
    </w:p>
    <w:p w:rsidR="0044260C" w:rsidRDefault="0044260C"/>
    <w:sectPr w:rsidR="00442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60C" w:rsidRDefault="0044260C" w:rsidP="00680072">
      <w:r>
        <w:separator/>
      </w:r>
    </w:p>
  </w:endnote>
  <w:endnote w:type="continuationSeparator" w:id="1">
    <w:p w:rsidR="0044260C" w:rsidRDefault="0044260C" w:rsidP="0068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微软雅黑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60C" w:rsidRDefault="0044260C" w:rsidP="00680072">
      <w:r>
        <w:separator/>
      </w:r>
    </w:p>
  </w:footnote>
  <w:footnote w:type="continuationSeparator" w:id="1">
    <w:p w:rsidR="0044260C" w:rsidRDefault="0044260C" w:rsidP="00680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072"/>
    <w:rsid w:val="0044260C"/>
    <w:rsid w:val="0068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0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00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0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0072"/>
    <w:rPr>
      <w:sz w:val="18"/>
      <w:szCs w:val="18"/>
    </w:rPr>
  </w:style>
  <w:style w:type="paragraph" w:customStyle="1" w:styleId="4">
    <w:name w:val="单元格样式4"/>
    <w:basedOn w:val="a"/>
    <w:qFormat/>
    <w:rsid w:val="00680072"/>
    <w:pPr>
      <w:widowControl/>
      <w:jc w:val="righ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5">
    <w:name w:val="单元格样式5"/>
    <w:basedOn w:val="a"/>
    <w:qFormat/>
    <w:rsid w:val="00680072"/>
    <w:pPr>
      <w:widowControl/>
      <w:jc w:val="left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2">
    <w:name w:val="单元格样式2"/>
    <w:basedOn w:val="a"/>
    <w:qFormat/>
    <w:rsid w:val="00680072"/>
    <w:pPr>
      <w:widowControl/>
      <w:jc w:val="lef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1">
    <w:name w:val="单元格样式1"/>
    <w:basedOn w:val="a"/>
    <w:qFormat/>
    <w:rsid w:val="00680072"/>
    <w:pPr>
      <w:widowControl/>
      <w:jc w:val="center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3">
    <w:name w:val="单元格样式3"/>
    <w:basedOn w:val="a"/>
    <w:qFormat/>
    <w:rsid w:val="00680072"/>
    <w:pPr>
      <w:widowControl/>
      <w:jc w:val="center"/>
    </w:pPr>
    <w:rPr>
      <w:rFonts w:ascii="方正书宋_GBK" w:eastAsia="方正书宋_GBK" w:hAnsi="方正书宋_GBK" w:cs="方正书宋_GBK"/>
      <w:kern w:val="0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2024-02-19T07:23:00Z</dcterms:created>
  <dcterms:modified xsi:type="dcterms:W3CDTF">2024-02-19T07:24:00Z</dcterms:modified>
</cp:coreProperties>
</file>