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C58" w:rsidRDefault="002511D2" w:rsidP="00742C58">
      <w:pPr>
        <w:jc w:val="center"/>
        <w:rPr>
          <w:b/>
          <w:sz w:val="32"/>
        </w:rPr>
      </w:pPr>
      <w:r w:rsidRPr="004A0568">
        <w:rPr>
          <w:rFonts w:hint="eastAsia"/>
          <w:b/>
          <w:sz w:val="32"/>
        </w:rPr>
        <w:t>天津医科大学眼科医院关于召开</w:t>
      </w:r>
    </w:p>
    <w:p w:rsidR="00F6734B" w:rsidRPr="004A0568" w:rsidRDefault="00EE164F" w:rsidP="00742C58">
      <w:pPr>
        <w:jc w:val="center"/>
        <w:rPr>
          <w:b/>
          <w:sz w:val="32"/>
        </w:rPr>
      </w:pPr>
      <w:r>
        <w:rPr>
          <w:rFonts w:hint="eastAsia"/>
          <w:b/>
          <w:sz w:val="32"/>
        </w:rPr>
        <w:t>移动护理信息系统</w:t>
      </w:r>
      <w:r w:rsidR="00AB2E84">
        <w:rPr>
          <w:rFonts w:hint="eastAsia"/>
          <w:b/>
          <w:sz w:val="32"/>
        </w:rPr>
        <w:t>调研</w:t>
      </w:r>
      <w:r w:rsidR="00AB2E84">
        <w:rPr>
          <w:b/>
          <w:sz w:val="32"/>
        </w:rPr>
        <w:t>询价</w:t>
      </w:r>
      <w:r w:rsidR="002511D2" w:rsidRPr="004A0568">
        <w:rPr>
          <w:rFonts w:hint="eastAsia"/>
          <w:b/>
          <w:sz w:val="32"/>
        </w:rPr>
        <w:t>论证会的</w:t>
      </w:r>
      <w:r w:rsidR="004A0568" w:rsidRPr="004A0568">
        <w:rPr>
          <w:rFonts w:hint="eastAsia"/>
          <w:b/>
          <w:sz w:val="32"/>
        </w:rPr>
        <w:t>通知</w:t>
      </w:r>
    </w:p>
    <w:p w:rsidR="004A0568" w:rsidRDefault="004A0568" w:rsidP="004A0568">
      <w:pPr>
        <w:ind w:firstLineChars="200" w:firstLine="560"/>
        <w:rPr>
          <w:sz w:val="28"/>
        </w:rPr>
      </w:pPr>
      <w:r w:rsidRPr="004A0568">
        <w:rPr>
          <w:rFonts w:hint="eastAsia"/>
          <w:sz w:val="28"/>
        </w:rPr>
        <w:t>根据</w:t>
      </w:r>
      <w:r w:rsidRPr="004A0568">
        <w:rPr>
          <w:sz w:val="28"/>
        </w:rPr>
        <w:t>临床</w:t>
      </w:r>
      <w:r w:rsidR="00B435C0">
        <w:rPr>
          <w:rFonts w:hint="eastAsia"/>
          <w:sz w:val="28"/>
        </w:rPr>
        <w:t>及</w:t>
      </w:r>
      <w:r w:rsidR="00B435C0">
        <w:rPr>
          <w:sz w:val="28"/>
        </w:rPr>
        <w:t>科研</w:t>
      </w:r>
      <w:r w:rsidRPr="004A0568">
        <w:rPr>
          <w:rFonts w:hint="eastAsia"/>
          <w:sz w:val="28"/>
        </w:rPr>
        <w:t>工作</w:t>
      </w:r>
      <w:r w:rsidRPr="004A0568">
        <w:rPr>
          <w:sz w:val="28"/>
        </w:rPr>
        <w:t>需要，</w:t>
      </w:r>
      <w:r w:rsidRPr="004A0568">
        <w:rPr>
          <w:rFonts w:hint="eastAsia"/>
          <w:sz w:val="28"/>
        </w:rPr>
        <w:t>我院</w:t>
      </w:r>
      <w:r w:rsidRPr="004A0568">
        <w:rPr>
          <w:sz w:val="28"/>
        </w:rPr>
        <w:t>拟</w:t>
      </w:r>
      <w:r w:rsidR="00EE164F">
        <w:rPr>
          <w:rFonts w:hint="eastAsia"/>
          <w:sz w:val="28"/>
        </w:rPr>
        <w:t>建设</w:t>
      </w:r>
      <w:r w:rsidR="00EE164F" w:rsidRPr="00EE164F">
        <w:rPr>
          <w:rFonts w:hint="eastAsia"/>
          <w:sz w:val="28"/>
        </w:rPr>
        <w:t>移动护理信息系统和消毒供应中心管理追溯系统</w:t>
      </w:r>
      <w:r w:rsidRPr="004A0568">
        <w:rPr>
          <w:sz w:val="28"/>
        </w:rPr>
        <w:t>。</w:t>
      </w:r>
      <w:r w:rsidRPr="004A0568">
        <w:rPr>
          <w:rFonts w:hint="eastAsia"/>
          <w:sz w:val="28"/>
        </w:rPr>
        <w:t>现</w:t>
      </w:r>
      <w:r w:rsidRPr="004A0568">
        <w:rPr>
          <w:sz w:val="28"/>
        </w:rPr>
        <w:t>决定召开</w:t>
      </w:r>
      <w:r w:rsidR="00BD1DB7" w:rsidRPr="00BD1DB7">
        <w:rPr>
          <w:rFonts w:hint="eastAsia"/>
          <w:sz w:val="28"/>
        </w:rPr>
        <w:t>调研询价论证会</w:t>
      </w:r>
      <w:r w:rsidRPr="004A0568">
        <w:rPr>
          <w:sz w:val="28"/>
        </w:rPr>
        <w:t>，</w:t>
      </w:r>
      <w:r w:rsidRPr="004A0568">
        <w:rPr>
          <w:rFonts w:hint="eastAsia"/>
          <w:sz w:val="28"/>
        </w:rPr>
        <w:t>欢迎</w:t>
      </w:r>
      <w:r w:rsidR="00BD1DB7">
        <w:rPr>
          <w:rFonts w:hint="eastAsia"/>
          <w:sz w:val="28"/>
        </w:rPr>
        <w:t>有意向</w:t>
      </w:r>
      <w:r w:rsidRPr="004A0568">
        <w:rPr>
          <w:sz w:val="28"/>
        </w:rPr>
        <w:t>供应商报名参</w:t>
      </w:r>
      <w:r w:rsidR="00BD1DB7">
        <w:rPr>
          <w:rFonts w:hint="eastAsia"/>
          <w:sz w:val="28"/>
        </w:rPr>
        <w:t>加</w:t>
      </w:r>
      <w:r w:rsidRPr="004A0568">
        <w:rPr>
          <w:sz w:val="28"/>
        </w:rPr>
        <w:t>。现</w:t>
      </w:r>
      <w:r w:rsidRPr="004A0568">
        <w:rPr>
          <w:rFonts w:hint="eastAsia"/>
          <w:sz w:val="28"/>
        </w:rPr>
        <w:t>将</w:t>
      </w:r>
      <w:r w:rsidRPr="004A0568">
        <w:rPr>
          <w:sz w:val="28"/>
        </w:rPr>
        <w:t>有关事项通知如下：</w:t>
      </w:r>
    </w:p>
    <w:p w:rsidR="001D70D7" w:rsidRDefault="004A0568" w:rsidP="001D70D7">
      <w:pPr>
        <w:ind w:firstLineChars="200" w:firstLine="562"/>
        <w:rPr>
          <w:sz w:val="28"/>
        </w:rPr>
      </w:pPr>
      <w:r w:rsidRPr="00366F2D">
        <w:rPr>
          <w:rFonts w:hint="eastAsia"/>
          <w:b/>
          <w:sz w:val="28"/>
        </w:rPr>
        <w:t>一</w:t>
      </w:r>
      <w:r w:rsidR="001D70D7" w:rsidRPr="00366F2D">
        <w:rPr>
          <w:b/>
          <w:sz w:val="28"/>
        </w:rPr>
        <w:t>、</w:t>
      </w:r>
      <w:r w:rsidR="001D70D7" w:rsidRPr="00366F2D">
        <w:rPr>
          <w:rFonts w:hint="eastAsia"/>
          <w:b/>
          <w:sz w:val="28"/>
        </w:rPr>
        <w:t>报名时间</w:t>
      </w:r>
      <w:r w:rsidR="001D70D7" w:rsidRPr="00366F2D">
        <w:rPr>
          <w:b/>
          <w:sz w:val="28"/>
        </w:rPr>
        <w:t>：</w:t>
      </w:r>
      <w:r w:rsidR="001D70D7" w:rsidRPr="00527CFA">
        <w:rPr>
          <w:rFonts w:hint="eastAsia"/>
          <w:sz w:val="28"/>
        </w:rPr>
        <w:t>即日起</w:t>
      </w:r>
      <w:r w:rsidR="001D70D7" w:rsidRPr="00527CFA">
        <w:rPr>
          <w:sz w:val="28"/>
        </w:rPr>
        <w:t>至</w:t>
      </w:r>
      <w:r w:rsidR="00B435C0" w:rsidRPr="00527CFA">
        <w:rPr>
          <w:rFonts w:hint="eastAsia"/>
          <w:sz w:val="28"/>
        </w:rPr>
        <w:t>202</w:t>
      </w:r>
      <w:r w:rsidR="000573A0">
        <w:rPr>
          <w:rFonts w:hint="eastAsia"/>
          <w:sz w:val="28"/>
        </w:rPr>
        <w:t>4</w:t>
      </w:r>
      <w:r w:rsidR="001D70D7" w:rsidRPr="00527CFA">
        <w:rPr>
          <w:rFonts w:hint="eastAsia"/>
          <w:sz w:val="28"/>
        </w:rPr>
        <w:t>年</w:t>
      </w:r>
      <w:r w:rsidR="003C0054">
        <w:rPr>
          <w:rFonts w:hint="eastAsia"/>
          <w:sz w:val="28"/>
        </w:rPr>
        <w:t>10</w:t>
      </w:r>
      <w:r w:rsidR="001D70D7" w:rsidRPr="00527CFA">
        <w:rPr>
          <w:rFonts w:hint="eastAsia"/>
          <w:sz w:val="28"/>
        </w:rPr>
        <w:t>月</w:t>
      </w:r>
      <w:r w:rsidR="003C0054">
        <w:rPr>
          <w:rFonts w:hint="eastAsia"/>
          <w:sz w:val="28"/>
        </w:rPr>
        <w:t>22</w:t>
      </w:r>
      <w:r w:rsidR="00F1352F" w:rsidRPr="00527CFA">
        <w:rPr>
          <w:rFonts w:hint="eastAsia"/>
          <w:sz w:val="28"/>
        </w:rPr>
        <w:t>日</w:t>
      </w:r>
      <w:r w:rsidR="00E95AC4" w:rsidRPr="00527CFA">
        <w:rPr>
          <w:rFonts w:hint="eastAsia"/>
          <w:sz w:val="28"/>
        </w:rPr>
        <w:t>17</w:t>
      </w:r>
      <w:r w:rsidR="001D70D7" w:rsidRPr="00527CFA">
        <w:rPr>
          <w:rFonts w:hint="eastAsia"/>
          <w:sz w:val="28"/>
        </w:rPr>
        <w:t>:00</w:t>
      </w:r>
      <w:r w:rsidR="001D70D7" w:rsidRPr="00527CFA">
        <w:rPr>
          <w:rFonts w:hint="eastAsia"/>
          <w:sz w:val="28"/>
        </w:rPr>
        <w:t>之前。</w:t>
      </w:r>
    </w:p>
    <w:p w:rsidR="001D70D7" w:rsidRDefault="001D70D7" w:rsidP="001D70D7">
      <w:pPr>
        <w:ind w:firstLineChars="200" w:firstLine="562"/>
        <w:rPr>
          <w:sz w:val="28"/>
        </w:rPr>
      </w:pPr>
      <w:r w:rsidRPr="00366F2D">
        <w:rPr>
          <w:rFonts w:hint="eastAsia"/>
          <w:b/>
          <w:sz w:val="28"/>
        </w:rPr>
        <w:t>二</w:t>
      </w:r>
      <w:r w:rsidRPr="00366F2D">
        <w:rPr>
          <w:b/>
          <w:sz w:val="28"/>
        </w:rPr>
        <w:t>、报名方式：</w:t>
      </w:r>
      <w:r w:rsidR="00351845" w:rsidRPr="00351845">
        <w:rPr>
          <w:rFonts w:hint="eastAsia"/>
          <w:sz w:val="28"/>
        </w:rPr>
        <w:t>请</w:t>
      </w:r>
      <w:r w:rsidR="00351845" w:rsidRPr="00351845">
        <w:rPr>
          <w:sz w:val="28"/>
        </w:rPr>
        <w:t>将相关材料电子版发送至</w:t>
      </w:r>
      <w:r w:rsidR="00351845" w:rsidRPr="00351845">
        <w:rPr>
          <w:rFonts w:hint="eastAsia"/>
          <w:sz w:val="28"/>
        </w:rPr>
        <w:t>电子</w:t>
      </w:r>
      <w:r w:rsidR="00351845" w:rsidRPr="00351845">
        <w:rPr>
          <w:sz w:val="28"/>
        </w:rPr>
        <w:t>邮箱</w:t>
      </w:r>
      <w:r w:rsidR="00BD1DB7">
        <w:rPr>
          <w:sz w:val="28"/>
        </w:rPr>
        <w:t>tjykdxykyysbk@tj.gov.cn</w:t>
      </w:r>
      <w:r w:rsidR="00351845">
        <w:rPr>
          <w:rFonts w:hint="eastAsia"/>
          <w:sz w:val="28"/>
        </w:rPr>
        <w:t>。</w:t>
      </w:r>
    </w:p>
    <w:p w:rsidR="00351845" w:rsidRPr="00366F2D" w:rsidRDefault="00351845" w:rsidP="001D70D7">
      <w:pPr>
        <w:ind w:firstLineChars="200" w:firstLine="562"/>
        <w:rPr>
          <w:b/>
          <w:sz w:val="28"/>
        </w:rPr>
      </w:pPr>
      <w:r w:rsidRPr="00366F2D">
        <w:rPr>
          <w:rFonts w:hint="eastAsia"/>
          <w:b/>
          <w:sz w:val="28"/>
        </w:rPr>
        <w:t>三</w:t>
      </w:r>
      <w:r w:rsidRPr="00366F2D">
        <w:rPr>
          <w:b/>
          <w:sz w:val="28"/>
        </w:rPr>
        <w:t>、报名材料</w:t>
      </w:r>
    </w:p>
    <w:p w:rsidR="002D0D0D" w:rsidRDefault="002D0D0D" w:rsidP="001D70D7">
      <w:pPr>
        <w:ind w:firstLineChars="200" w:firstLine="560"/>
        <w:rPr>
          <w:sz w:val="28"/>
        </w:rPr>
      </w:pPr>
      <w:r>
        <w:rPr>
          <w:rFonts w:hint="eastAsia"/>
          <w:sz w:val="28"/>
        </w:rPr>
        <w:t>1.</w:t>
      </w:r>
      <w:r>
        <w:rPr>
          <w:rFonts w:hint="eastAsia"/>
          <w:sz w:val="28"/>
        </w:rPr>
        <w:t>报名</w:t>
      </w:r>
      <w:r w:rsidR="00A37E06">
        <w:rPr>
          <w:rFonts w:hint="eastAsia"/>
          <w:sz w:val="28"/>
        </w:rPr>
        <w:t>函</w:t>
      </w:r>
    </w:p>
    <w:p w:rsidR="0020757E" w:rsidRDefault="00EE164F" w:rsidP="0020757E">
      <w:pPr>
        <w:ind w:firstLineChars="200" w:firstLine="560"/>
        <w:rPr>
          <w:sz w:val="28"/>
        </w:rPr>
      </w:pPr>
      <w:r>
        <w:rPr>
          <w:rFonts w:hint="eastAsia"/>
          <w:sz w:val="28"/>
        </w:rPr>
        <w:t>2</w:t>
      </w:r>
      <w:r w:rsidR="002D0D0D">
        <w:rPr>
          <w:rFonts w:hint="eastAsia"/>
          <w:sz w:val="28"/>
        </w:rPr>
        <w:t>.</w:t>
      </w:r>
      <w:r w:rsidR="0020757E">
        <w:rPr>
          <w:rFonts w:hint="eastAsia"/>
          <w:sz w:val="28"/>
        </w:rPr>
        <w:t>（</w:t>
      </w:r>
      <w:r w:rsidR="0020757E">
        <w:rPr>
          <w:rFonts w:hint="eastAsia"/>
          <w:sz w:val="28"/>
        </w:rPr>
        <w:t>1</w:t>
      </w:r>
      <w:r w:rsidR="0020757E">
        <w:rPr>
          <w:rFonts w:hint="eastAsia"/>
          <w:sz w:val="28"/>
        </w:rPr>
        <w:t>）</w:t>
      </w:r>
      <w:r w:rsidR="002D0D0D" w:rsidRPr="002D0D0D">
        <w:rPr>
          <w:rFonts w:hint="eastAsia"/>
          <w:sz w:val="28"/>
        </w:rPr>
        <w:t>营业执照副本或事业单位法人证书或民办非企业单位登记证书或社会团体法人登记证书或基金会法人登记证书扫描件。</w:t>
      </w:r>
    </w:p>
    <w:p w:rsidR="0020757E" w:rsidRPr="0020757E" w:rsidRDefault="0020757E" w:rsidP="0020757E">
      <w:pPr>
        <w:ind w:firstLineChars="200" w:firstLine="560"/>
        <w:rPr>
          <w:sz w:val="28"/>
        </w:rPr>
      </w:pPr>
      <w:r>
        <w:rPr>
          <w:rFonts w:hint="eastAsia"/>
          <w:sz w:val="28"/>
        </w:rPr>
        <w:t>（</w:t>
      </w:r>
      <w:r>
        <w:rPr>
          <w:rFonts w:hint="eastAsia"/>
          <w:sz w:val="28"/>
        </w:rPr>
        <w:t>2</w:t>
      </w:r>
      <w:r>
        <w:rPr>
          <w:rFonts w:hint="eastAsia"/>
          <w:sz w:val="28"/>
        </w:rPr>
        <w:t>）</w:t>
      </w:r>
      <w:r w:rsidRPr="0020757E">
        <w:rPr>
          <w:rFonts w:hint="eastAsia"/>
          <w:sz w:val="28"/>
        </w:rPr>
        <w:t>财务状况报告等相关材料：</w:t>
      </w:r>
    </w:p>
    <w:p w:rsidR="0020757E" w:rsidRPr="0020757E" w:rsidRDefault="00B435C0" w:rsidP="0020757E">
      <w:pPr>
        <w:ind w:firstLineChars="200" w:firstLine="560"/>
        <w:rPr>
          <w:sz w:val="28"/>
        </w:rPr>
      </w:pPr>
      <w:r>
        <w:rPr>
          <w:rFonts w:hint="eastAsia"/>
          <w:sz w:val="28"/>
        </w:rPr>
        <w:t>A.202</w:t>
      </w:r>
      <w:r w:rsidR="0094565A">
        <w:rPr>
          <w:rFonts w:hint="eastAsia"/>
          <w:sz w:val="28"/>
        </w:rPr>
        <w:t>2</w:t>
      </w:r>
      <w:r w:rsidR="0020757E" w:rsidRPr="0020757E">
        <w:rPr>
          <w:rFonts w:hint="eastAsia"/>
          <w:sz w:val="28"/>
        </w:rPr>
        <w:t>年或</w:t>
      </w:r>
      <w:r>
        <w:rPr>
          <w:rFonts w:hint="eastAsia"/>
          <w:sz w:val="28"/>
        </w:rPr>
        <w:t>202</w:t>
      </w:r>
      <w:r w:rsidR="0094565A">
        <w:rPr>
          <w:rFonts w:hint="eastAsia"/>
          <w:sz w:val="28"/>
        </w:rPr>
        <w:t>3</w:t>
      </w:r>
      <w:r w:rsidR="0020757E" w:rsidRPr="0020757E">
        <w:rPr>
          <w:rFonts w:hint="eastAsia"/>
          <w:sz w:val="28"/>
        </w:rPr>
        <w:t>年度经第三方会计师事务所审计的企业财务报告扫描件。</w:t>
      </w:r>
    </w:p>
    <w:p w:rsidR="0020757E" w:rsidRPr="0020757E" w:rsidRDefault="00B435C0" w:rsidP="0020757E">
      <w:pPr>
        <w:ind w:firstLineChars="200" w:firstLine="560"/>
        <w:rPr>
          <w:sz w:val="28"/>
        </w:rPr>
      </w:pPr>
      <w:r>
        <w:rPr>
          <w:rFonts w:hint="eastAsia"/>
          <w:sz w:val="28"/>
        </w:rPr>
        <w:t>B.202</w:t>
      </w:r>
      <w:r w:rsidR="0094565A">
        <w:rPr>
          <w:rFonts w:hint="eastAsia"/>
          <w:sz w:val="28"/>
        </w:rPr>
        <w:t>3</w:t>
      </w:r>
      <w:r w:rsidR="0020757E" w:rsidRPr="0020757E">
        <w:rPr>
          <w:rFonts w:hint="eastAsia"/>
          <w:sz w:val="28"/>
        </w:rPr>
        <w:t>年度或</w:t>
      </w:r>
      <w:r>
        <w:rPr>
          <w:rFonts w:hint="eastAsia"/>
          <w:sz w:val="28"/>
        </w:rPr>
        <w:t>202</w:t>
      </w:r>
      <w:r w:rsidR="0094565A">
        <w:rPr>
          <w:rFonts w:hint="eastAsia"/>
          <w:sz w:val="28"/>
        </w:rPr>
        <w:t>4</w:t>
      </w:r>
      <w:r w:rsidR="0020757E" w:rsidRPr="0020757E">
        <w:rPr>
          <w:rFonts w:hint="eastAsia"/>
          <w:sz w:val="28"/>
        </w:rPr>
        <w:t>年度银行出具的资信证明扫描件。</w:t>
      </w:r>
    </w:p>
    <w:p w:rsidR="002D0D0D" w:rsidRDefault="0020757E" w:rsidP="0020757E">
      <w:pPr>
        <w:ind w:firstLineChars="200" w:firstLine="560"/>
        <w:rPr>
          <w:sz w:val="28"/>
        </w:rPr>
      </w:pPr>
      <w:r w:rsidRPr="0020757E">
        <w:rPr>
          <w:rFonts w:hint="eastAsia"/>
          <w:sz w:val="28"/>
        </w:rPr>
        <w:t>注：</w:t>
      </w:r>
      <w:r w:rsidRPr="0020757E">
        <w:rPr>
          <w:rFonts w:hint="eastAsia"/>
          <w:sz w:val="28"/>
        </w:rPr>
        <w:t>A</w:t>
      </w:r>
      <w:r w:rsidRPr="0020757E">
        <w:rPr>
          <w:rFonts w:hint="eastAsia"/>
          <w:sz w:val="28"/>
        </w:rPr>
        <w:t>、</w:t>
      </w:r>
      <w:r w:rsidRPr="0020757E">
        <w:rPr>
          <w:rFonts w:hint="eastAsia"/>
          <w:sz w:val="28"/>
        </w:rPr>
        <w:t>B</w:t>
      </w:r>
      <w:r w:rsidRPr="0020757E">
        <w:rPr>
          <w:rFonts w:hint="eastAsia"/>
          <w:sz w:val="28"/>
        </w:rPr>
        <w:t>两项提供任意一项均可。</w:t>
      </w:r>
    </w:p>
    <w:p w:rsidR="0020757E" w:rsidRDefault="0020757E" w:rsidP="0020757E">
      <w:pPr>
        <w:ind w:firstLineChars="200" w:firstLine="560"/>
        <w:rPr>
          <w:sz w:val="28"/>
        </w:rPr>
      </w:pPr>
      <w:r>
        <w:rPr>
          <w:rFonts w:hint="eastAsia"/>
          <w:sz w:val="28"/>
        </w:rPr>
        <w:t>（</w:t>
      </w:r>
      <w:r>
        <w:rPr>
          <w:rFonts w:hint="eastAsia"/>
          <w:sz w:val="28"/>
        </w:rPr>
        <w:t>3</w:t>
      </w:r>
      <w:r>
        <w:rPr>
          <w:rFonts w:hint="eastAsia"/>
          <w:sz w:val="28"/>
        </w:rPr>
        <w:t>）</w:t>
      </w:r>
      <w:r w:rsidR="00B435C0">
        <w:rPr>
          <w:rFonts w:hint="eastAsia"/>
          <w:sz w:val="28"/>
        </w:rPr>
        <w:t>202</w:t>
      </w:r>
      <w:r w:rsidR="0094565A">
        <w:rPr>
          <w:rFonts w:hint="eastAsia"/>
          <w:sz w:val="28"/>
        </w:rPr>
        <w:t>3</w:t>
      </w:r>
      <w:r w:rsidRPr="0020757E">
        <w:rPr>
          <w:rFonts w:hint="eastAsia"/>
          <w:sz w:val="28"/>
        </w:rPr>
        <w:t>年或</w:t>
      </w:r>
      <w:r w:rsidR="00B435C0">
        <w:rPr>
          <w:rFonts w:hint="eastAsia"/>
          <w:sz w:val="28"/>
        </w:rPr>
        <w:t>202</w:t>
      </w:r>
      <w:r w:rsidR="0094565A">
        <w:rPr>
          <w:rFonts w:hint="eastAsia"/>
          <w:sz w:val="28"/>
        </w:rPr>
        <w:t>4</w:t>
      </w:r>
      <w:r w:rsidRPr="0020757E">
        <w:rPr>
          <w:rFonts w:hint="eastAsia"/>
          <w:sz w:val="28"/>
        </w:rPr>
        <w:t>年至少</w:t>
      </w:r>
      <w:r w:rsidRPr="0020757E">
        <w:rPr>
          <w:rFonts w:hint="eastAsia"/>
          <w:sz w:val="28"/>
        </w:rPr>
        <w:t>1</w:t>
      </w:r>
      <w:r w:rsidRPr="0020757E">
        <w:rPr>
          <w:rFonts w:hint="eastAsia"/>
          <w:sz w:val="28"/>
        </w:rPr>
        <w:t>个月的依法缴纳税收和社会保险费的相关证明材料扫描件。</w:t>
      </w:r>
    </w:p>
    <w:p w:rsidR="00F72A42" w:rsidRPr="00F72A42" w:rsidRDefault="00F72A42" w:rsidP="0020757E">
      <w:pPr>
        <w:ind w:firstLineChars="200" w:firstLine="560"/>
        <w:rPr>
          <w:sz w:val="28"/>
        </w:rPr>
      </w:pPr>
      <w:r w:rsidRPr="00F72A42">
        <w:rPr>
          <w:rFonts w:hint="eastAsia"/>
          <w:sz w:val="28"/>
        </w:rPr>
        <w:t>（</w:t>
      </w:r>
      <w:r w:rsidRPr="00F72A42">
        <w:rPr>
          <w:rFonts w:hint="eastAsia"/>
          <w:sz w:val="28"/>
        </w:rPr>
        <w:t>4</w:t>
      </w:r>
      <w:r w:rsidRPr="00F72A42">
        <w:rPr>
          <w:rFonts w:hint="eastAsia"/>
          <w:sz w:val="28"/>
        </w:rPr>
        <w:t>）</w:t>
      </w:r>
      <w:r>
        <w:rPr>
          <w:rFonts w:hint="eastAsia"/>
          <w:sz w:val="28"/>
        </w:rPr>
        <w:t>报名</w:t>
      </w:r>
      <w:r w:rsidRPr="00F72A42">
        <w:rPr>
          <w:rFonts w:hint="eastAsia"/>
          <w:sz w:val="28"/>
        </w:rPr>
        <w:t>截止日前</w:t>
      </w:r>
      <w:r w:rsidRPr="00F72A42">
        <w:rPr>
          <w:rFonts w:hint="eastAsia"/>
          <w:sz w:val="28"/>
        </w:rPr>
        <w:t>3</w:t>
      </w:r>
      <w:r w:rsidRPr="00F72A42">
        <w:rPr>
          <w:rFonts w:hint="eastAsia"/>
          <w:sz w:val="28"/>
        </w:rPr>
        <w:t>年在经营活动中没有重大违法记录的书面声明（截至开标日成立不足</w:t>
      </w:r>
      <w:r w:rsidRPr="00F72A42">
        <w:rPr>
          <w:rFonts w:hint="eastAsia"/>
          <w:sz w:val="28"/>
        </w:rPr>
        <w:t>3</w:t>
      </w:r>
      <w:r w:rsidRPr="00F72A42">
        <w:rPr>
          <w:rFonts w:hint="eastAsia"/>
          <w:sz w:val="28"/>
        </w:rPr>
        <w:t>年的供应商可提供自成立以来无重大违法记录的书面声明）。</w:t>
      </w:r>
    </w:p>
    <w:p w:rsidR="00C57EDA" w:rsidRDefault="00C57EDA" w:rsidP="00C57EDA">
      <w:pPr>
        <w:tabs>
          <w:tab w:val="left" w:pos="3945"/>
        </w:tabs>
        <w:ind w:firstLineChars="200" w:firstLine="560"/>
        <w:rPr>
          <w:sz w:val="28"/>
        </w:rPr>
      </w:pPr>
      <w:r>
        <w:rPr>
          <w:rFonts w:hint="eastAsia"/>
          <w:sz w:val="28"/>
        </w:rPr>
        <w:lastRenderedPageBreak/>
        <w:t>4.</w:t>
      </w:r>
      <w:r>
        <w:rPr>
          <w:rFonts w:hint="eastAsia"/>
          <w:sz w:val="28"/>
        </w:rPr>
        <w:t>法定</w:t>
      </w:r>
      <w:r>
        <w:rPr>
          <w:sz w:val="28"/>
        </w:rPr>
        <w:t>代表人授权书</w:t>
      </w:r>
    </w:p>
    <w:p w:rsidR="00F634EC" w:rsidRDefault="00C57EDA" w:rsidP="00C57EDA">
      <w:pPr>
        <w:tabs>
          <w:tab w:val="left" w:pos="3945"/>
        </w:tabs>
        <w:ind w:firstLineChars="200" w:firstLine="560"/>
        <w:rPr>
          <w:sz w:val="28"/>
        </w:rPr>
      </w:pPr>
      <w:r>
        <w:rPr>
          <w:rFonts w:hint="eastAsia"/>
          <w:sz w:val="28"/>
        </w:rPr>
        <w:t>5.</w:t>
      </w:r>
      <w:r>
        <w:rPr>
          <w:rFonts w:hint="eastAsia"/>
          <w:sz w:val="28"/>
        </w:rPr>
        <w:t>业绩</w:t>
      </w:r>
      <w:r>
        <w:rPr>
          <w:sz w:val="28"/>
        </w:rPr>
        <w:t>证明材料</w:t>
      </w:r>
      <w:r w:rsidR="00F634EC">
        <w:rPr>
          <w:rFonts w:hint="eastAsia"/>
          <w:sz w:val="28"/>
        </w:rPr>
        <w:t>（包括</w:t>
      </w:r>
      <w:r w:rsidR="00F634EC">
        <w:rPr>
          <w:sz w:val="28"/>
        </w:rPr>
        <w:t>：</w:t>
      </w:r>
      <w:r w:rsidR="00F634EC">
        <w:rPr>
          <w:rFonts w:hint="eastAsia"/>
          <w:sz w:val="28"/>
        </w:rPr>
        <w:t>所投</w:t>
      </w:r>
      <w:r w:rsidR="00EB5005">
        <w:rPr>
          <w:rFonts w:hint="eastAsia"/>
          <w:sz w:val="28"/>
        </w:rPr>
        <w:t>产品</w:t>
      </w:r>
      <w:r w:rsidR="00EE164F">
        <w:rPr>
          <w:rFonts w:hint="eastAsia"/>
          <w:sz w:val="28"/>
        </w:rPr>
        <w:t>自</w:t>
      </w:r>
      <w:r w:rsidR="00EE164F">
        <w:rPr>
          <w:rFonts w:hint="eastAsia"/>
          <w:sz w:val="28"/>
        </w:rPr>
        <w:t>2021</w:t>
      </w:r>
      <w:r w:rsidR="00EE164F">
        <w:rPr>
          <w:rFonts w:hint="eastAsia"/>
          <w:sz w:val="28"/>
        </w:rPr>
        <w:t>年以来的业绩合同案例</w:t>
      </w:r>
      <w:r w:rsidR="00F634EC">
        <w:rPr>
          <w:rFonts w:hint="eastAsia"/>
          <w:sz w:val="28"/>
        </w:rPr>
        <w:t>）</w:t>
      </w:r>
    </w:p>
    <w:p w:rsidR="00F634EC" w:rsidRDefault="00F634EC" w:rsidP="00C57EDA">
      <w:pPr>
        <w:tabs>
          <w:tab w:val="left" w:pos="3945"/>
        </w:tabs>
        <w:ind w:firstLineChars="200" w:firstLine="560"/>
        <w:rPr>
          <w:sz w:val="28"/>
        </w:rPr>
      </w:pPr>
      <w:r>
        <w:rPr>
          <w:rFonts w:hint="eastAsia"/>
          <w:sz w:val="28"/>
        </w:rPr>
        <w:t>6.</w:t>
      </w:r>
      <w:r>
        <w:rPr>
          <w:rFonts w:hint="eastAsia"/>
          <w:sz w:val="28"/>
        </w:rPr>
        <w:t>售后</w:t>
      </w:r>
      <w:r>
        <w:rPr>
          <w:sz w:val="28"/>
        </w:rPr>
        <w:t>服务承诺</w:t>
      </w:r>
    </w:p>
    <w:p w:rsidR="00EB5005" w:rsidRDefault="00F634EC" w:rsidP="00C57EDA">
      <w:pPr>
        <w:tabs>
          <w:tab w:val="left" w:pos="3945"/>
        </w:tabs>
        <w:ind w:firstLineChars="200" w:firstLine="560"/>
        <w:rPr>
          <w:sz w:val="28"/>
        </w:rPr>
      </w:pPr>
      <w:r>
        <w:rPr>
          <w:rFonts w:hint="eastAsia"/>
          <w:sz w:val="28"/>
        </w:rPr>
        <w:t>7.</w:t>
      </w:r>
      <w:r>
        <w:rPr>
          <w:rFonts w:hint="eastAsia"/>
          <w:sz w:val="28"/>
        </w:rPr>
        <w:t>产品</w:t>
      </w:r>
      <w:r>
        <w:rPr>
          <w:sz w:val="28"/>
        </w:rPr>
        <w:t>配置清单</w:t>
      </w:r>
    </w:p>
    <w:p w:rsidR="00704AE9" w:rsidRDefault="00704AE9" w:rsidP="00C57EDA">
      <w:pPr>
        <w:tabs>
          <w:tab w:val="left" w:pos="3945"/>
        </w:tabs>
        <w:ind w:firstLineChars="200" w:firstLine="560"/>
        <w:rPr>
          <w:sz w:val="28"/>
        </w:rPr>
      </w:pPr>
      <w:r>
        <w:rPr>
          <w:rFonts w:hint="eastAsia"/>
          <w:sz w:val="28"/>
        </w:rPr>
        <w:t>8.</w:t>
      </w:r>
      <w:r>
        <w:rPr>
          <w:rFonts w:hint="eastAsia"/>
          <w:sz w:val="28"/>
        </w:rPr>
        <w:t>技术支撑</w:t>
      </w:r>
      <w:r>
        <w:rPr>
          <w:sz w:val="28"/>
        </w:rPr>
        <w:t>材料</w:t>
      </w:r>
    </w:p>
    <w:p w:rsidR="00C57EDA" w:rsidRPr="00C57EDA" w:rsidRDefault="00EB5005" w:rsidP="00C57EDA">
      <w:pPr>
        <w:tabs>
          <w:tab w:val="left" w:pos="3945"/>
        </w:tabs>
        <w:ind w:firstLineChars="200" w:firstLine="560"/>
        <w:rPr>
          <w:sz w:val="28"/>
        </w:rPr>
      </w:pPr>
      <w:r>
        <w:rPr>
          <w:rFonts w:hint="eastAsia"/>
          <w:sz w:val="28"/>
        </w:rPr>
        <w:t>注</w:t>
      </w:r>
      <w:r>
        <w:rPr>
          <w:sz w:val="28"/>
        </w:rPr>
        <w:t>：所有复印资料均需加盖供应商公章。</w:t>
      </w:r>
      <w:r w:rsidR="00C57EDA">
        <w:rPr>
          <w:sz w:val="28"/>
        </w:rPr>
        <w:tab/>
      </w:r>
    </w:p>
    <w:p w:rsidR="000F43E5" w:rsidRPr="00366F2D" w:rsidRDefault="000F43E5" w:rsidP="001D70D7">
      <w:pPr>
        <w:ind w:firstLineChars="200" w:firstLine="562"/>
        <w:rPr>
          <w:b/>
          <w:sz w:val="28"/>
        </w:rPr>
      </w:pPr>
      <w:r w:rsidRPr="00366F2D">
        <w:rPr>
          <w:rFonts w:hint="eastAsia"/>
          <w:b/>
          <w:sz w:val="28"/>
        </w:rPr>
        <w:t>四</w:t>
      </w:r>
      <w:r w:rsidRPr="00366F2D">
        <w:rPr>
          <w:b/>
          <w:sz w:val="28"/>
        </w:rPr>
        <w:t>、</w:t>
      </w:r>
      <w:r w:rsidR="00EB5005" w:rsidRPr="00366F2D">
        <w:rPr>
          <w:rFonts w:hint="eastAsia"/>
          <w:b/>
          <w:sz w:val="28"/>
        </w:rPr>
        <w:t>论证会议程</w:t>
      </w:r>
    </w:p>
    <w:p w:rsidR="00EB5005" w:rsidRDefault="00EB5005" w:rsidP="001D70D7">
      <w:pPr>
        <w:ind w:firstLineChars="200" w:firstLine="560"/>
        <w:rPr>
          <w:sz w:val="28"/>
        </w:rPr>
      </w:pPr>
      <w:r>
        <w:rPr>
          <w:rFonts w:hint="eastAsia"/>
          <w:sz w:val="28"/>
        </w:rPr>
        <w:t>1.</w:t>
      </w:r>
      <w:r>
        <w:rPr>
          <w:rFonts w:hint="eastAsia"/>
          <w:sz w:val="28"/>
        </w:rPr>
        <w:t>院方</w:t>
      </w:r>
      <w:r>
        <w:rPr>
          <w:sz w:val="28"/>
        </w:rPr>
        <w:t>介绍项目背景</w:t>
      </w:r>
    </w:p>
    <w:p w:rsidR="00EB5005" w:rsidRDefault="00EB5005" w:rsidP="001D70D7">
      <w:pPr>
        <w:ind w:firstLineChars="200" w:firstLine="560"/>
        <w:rPr>
          <w:sz w:val="28"/>
        </w:rPr>
      </w:pPr>
      <w:r>
        <w:rPr>
          <w:sz w:val="28"/>
        </w:rPr>
        <w:t>2</w:t>
      </w:r>
      <w:r>
        <w:rPr>
          <w:rFonts w:hint="eastAsia"/>
          <w:sz w:val="28"/>
        </w:rPr>
        <w:t>.</w:t>
      </w:r>
      <w:r>
        <w:rPr>
          <w:rFonts w:hint="eastAsia"/>
          <w:sz w:val="28"/>
        </w:rPr>
        <w:t>各</w:t>
      </w:r>
      <w:r>
        <w:rPr>
          <w:sz w:val="28"/>
        </w:rPr>
        <w:t>供应商按当天签到顺序</w:t>
      </w:r>
      <w:r>
        <w:rPr>
          <w:rFonts w:hint="eastAsia"/>
          <w:sz w:val="28"/>
        </w:rPr>
        <w:t>对</w:t>
      </w:r>
      <w:r>
        <w:rPr>
          <w:sz w:val="28"/>
        </w:rPr>
        <w:t>所投产品</w:t>
      </w:r>
      <w:r>
        <w:rPr>
          <w:rFonts w:hint="eastAsia"/>
          <w:sz w:val="28"/>
        </w:rPr>
        <w:t>做</w:t>
      </w:r>
      <w:r w:rsidR="00742C58">
        <w:rPr>
          <w:sz w:val="28"/>
        </w:rPr>
        <w:t>5-10</w:t>
      </w:r>
      <w:r>
        <w:rPr>
          <w:rFonts w:hint="eastAsia"/>
          <w:sz w:val="28"/>
        </w:rPr>
        <w:t>分钟</w:t>
      </w:r>
      <w:r>
        <w:rPr>
          <w:sz w:val="28"/>
        </w:rPr>
        <w:t>的陈述</w:t>
      </w:r>
      <w:r>
        <w:rPr>
          <w:rFonts w:hint="eastAsia"/>
          <w:sz w:val="28"/>
        </w:rPr>
        <w:t>（可</w:t>
      </w:r>
      <w:r>
        <w:rPr>
          <w:sz w:val="28"/>
        </w:rPr>
        <w:t>使用</w:t>
      </w:r>
      <w:r>
        <w:rPr>
          <w:rFonts w:hint="eastAsia"/>
          <w:sz w:val="28"/>
        </w:rPr>
        <w:t>PPT</w:t>
      </w:r>
      <w:r>
        <w:rPr>
          <w:rFonts w:hint="eastAsia"/>
          <w:sz w:val="28"/>
        </w:rPr>
        <w:t>）。</w:t>
      </w:r>
      <w:r w:rsidRPr="00EB5005">
        <w:rPr>
          <w:rFonts w:hint="eastAsia"/>
          <w:sz w:val="28"/>
        </w:rPr>
        <w:t>主要内容：</w:t>
      </w:r>
      <w:r w:rsidR="00EE164F">
        <w:rPr>
          <w:rFonts w:hint="eastAsia"/>
          <w:sz w:val="28"/>
        </w:rPr>
        <w:t>系统的</w:t>
      </w:r>
      <w:r w:rsidRPr="00EB5005">
        <w:rPr>
          <w:rFonts w:hint="eastAsia"/>
          <w:sz w:val="28"/>
        </w:rPr>
        <w:t>主要技术性能</w:t>
      </w:r>
      <w:r>
        <w:rPr>
          <w:rFonts w:hint="eastAsia"/>
          <w:sz w:val="28"/>
        </w:rPr>
        <w:t>及优势、主要配置、市场占有率、运行情况及运行费用、售后服务及供应</w:t>
      </w:r>
      <w:r w:rsidRPr="00EB5005">
        <w:rPr>
          <w:rFonts w:hint="eastAsia"/>
          <w:sz w:val="28"/>
        </w:rPr>
        <w:t>商认为应该说明的事项等。</w:t>
      </w:r>
    </w:p>
    <w:p w:rsidR="00EB5005" w:rsidRDefault="00EB5005" w:rsidP="00004B81">
      <w:pPr>
        <w:ind w:firstLineChars="200" w:firstLine="560"/>
        <w:rPr>
          <w:sz w:val="28"/>
        </w:rPr>
      </w:pPr>
      <w:r>
        <w:rPr>
          <w:rFonts w:hint="eastAsia"/>
          <w:sz w:val="28"/>
        </w:rPr>
        <w:t>3.</w:t>
      </w:r>
      <w:r>
        <w:rPr>
          <w:sz w:val="28"/>
        </w:rPr>
        <w:t>专家组根据各供应商</w:t>
      </w:r>
      <w:r>
        <w:rPr>
          <w:rFonts w:hint="eastAsia"/>
          <w:sz w:val="28"/>
        </w:rPr>
        <w:t>情况</w:t>
      </w:r>
      <w:r>
        <w:rPr>
          <w:sz w:val="28"/>
        </w:rPr>
        <w:t>进行提问。</w:t>
      </w:r>
    </w:p>
    <w:p w:rsidR="00BD1DB7" w:rsidRPr="00366F2D" w:rsidRDefault="00004B81" w:rsidP="00BD1DB7">
      <w:pPr>
        <w:ind w:firstLineChars="200" w:firstLine="562"/>
        <w:rPr>
          <w:b/>
          <w:sz w:val="28"/>
        </w:rPr>
      </w:pPr>
      <w:r w:rsidRPr="00366F2D">
        <w:rPr>
          <w:rFonts w:hint="eastAsia"/>
          <w:b/>
          <w:sz w:val="28"/>
        </w:rPr>
        <w:t>五</w:t>
      </w:r>
      <w:r w:rsidRPr="00366F2D">
        <w:rPr>
          <w:b/>
          <w:sz w:val="28"/>
        </w:rPr>
        <w:t>、论证会时间</w:t>
      </w:r>
      <w:r w:rsidR="00BD1DB7">
        <w:rPr>
          <w:rFonts w:hint="eastAsia"/>
          <w:b/>
          <w:sz w:val="28"/>
        </w:rPr>
        <w:t>地点：</w:t>
      </w:r>
      <w:r w:rsidR="002A69D7" w:rsidRPr="002A69D7">
        <w:rPr>
          <w:rFonts w:hint="eastAsia"/>
          <w:b/>
          <w:sz w:val="28"/>
          <w:u w:val="single"/>
        </w:rPr>
        <w:t>另行通知。</w:t>
      </w:r>
    </w:p>
    <w:p w:rsidR="00366F2D" w:rsidRDefault="00366F2D" w:rsidP="00004B81">
      <w:pPr>
        <w:ind w:firstLineChars="200" w:firstLine="562"/>
        <w:rPr>
          <w:b/>
          <w:sz w:val="28"/>
        </w:rPr>
      </w:pPr>
      <w:r w:rsidRPr="00366F2D">
        <w:rPr>
          <w:rFonts w:hint="eastAsia"/>
          <w:b/>
          <w:sz w:val="28"/>
        </w:rPr>
        <w:t>六、</w:t>
      </w:r>
      <w:r w:rsidR="00BD1DB7">
        <w:rPr>
          <w:rFonts w:hint="eastAsia"/>
          <w:b/>
          <w:sz w:val="28"/>
        </w:rPr>
        <w:t>此次</w:t>
      </w:r>
      <w:r w:rsidR="00BD1DB7">
        <w:rPr>
          <w:b/>
          <w:sz w:val="28"/>
        </w:rPr>
        <w:t>调研</w:t>
      </w:r>
      <w:r w:rsidR="00BD1DB7">
        <w:rPr>
          <w:rFonts w:hint="eastAsia"/>
          <w:b/>
          <w:sz w:val="28"/>
        </w:rPr>
        <w:t>询价</w:t>
      </w:r>
      <w:r w:rsidR="00BD1DB7">
        <w:rPr>
          <w:b/>
          <w:sz w:val="28"/>
        </w:rPr>
        <w:t>论证</w:t>
      </w:r>
      <w:r w:rsidR="00BD1DB7">
        <w:rPr>
          <w:rFonts w:hint="eastAsia"/>
          <w:b/>
          <w:sz w:val="28"/>
        </w:rPr>
        <w:t>的内容</w:t>
      </w:r>
      <w:r w:rsidRPr="00366F2D">
        <w:rPr>
          <w:b/>
          <w:sz w:val="28"/>
        </w:rPr>
        <w:t>：</w:t>
      </w:r>
    </w:p>
    <w:p w:rsidR="00E95AC4" w:rsidRDefault="002A69D7" w:rsidP="00BD1DB7">
      <w:pPr>
        <w:ind w:firstLineChars="200" w:firstLine="560"/>
        <w:rPr>
          <w:sz w:val="28"/>
        </w:rPr>
      </w:pPr>
      <w:r>
        <w:rPr>
          <w:sz w:val="28"/>
        </w:rPr>
        <w:t>1.</w:t>
      </w:r>
      <w:r w:rsidR="00EE164F">
        <w:rPr>
          <w:rFonts w:hint="eastAsia"/>
          <w:sz w:val="28"/>
        </w:rPr>
        <w:t>移动护理信息系统</w:t>
      </w:r>
    </w:p>
    <w:p w:rsidR="000573A0" w:rsidRDefault="000573A0" w:rsidP="00BD1DB7">
      <w:pPr>
        <w:ind w:firstLineChars="200" w:firstLine="560"/>
        <w:rPr>
          <w:sz w:val="28"/>
        </w:rPr>
      </w:pPr>
      <w:r>
        <w:rPr>
          <w:rFonts w:hint="eastAsia"/>
          <w:sz w:val="28"/>
        </w:rPr>
        <w:t>2.</w:t>
      </w:r>
      <w:r w:rsidR="00EE164F" w:rsidRPr="00EE164F">
        <w:rPr>
          <w:rFonts w:hint="eastAsia"/>
          <w:sz w:val="28"/>
        </w:rPr>
        <w:t>消毒供应中心管理追溯系统</w:t>
      </w:r>
    </w:p>
    <w:p w:rsidR="00AA074A" w:rsidRDefault="00AA074A" w:rsidP="00AA074A">
      <w:pPr>
        <w:ind w:firstLineChars="200" w:firstLine="562"/>
        <w:rPr>
          <w:b/>
          <w:sz w:val="28"/>
        </w:rPr>
      </w:pPr>
      <w:r w:rsidRPr="00AA074A">
        <w:rPr>
          <w:rFonts w:hint="eastAsia"/>
          <w:b/>
          <w:sz w:val="28"/>
        </w:rPr>
        <w:t>七、调研询价论证需求：</w:t>
      </w:r>
    </w:p>
    <w:p w:rsidR="00C201D6" w:rsidRPr="002E02F6" w:rsidRDefault="00C201D6" w:rsidP="00C201D6">
      <w:pPr>
        <w:pStyle w:val="2"/>
        <w:spacing w:before="156" w:after="156"/>
        <w:ind w:firstLineChars="200" w:firstLine="482"/>
      </w:pPr>
      <w:r>
        <w:rPr>
          <w:rFonts w:hint="eastAsia"/>
        </w:rPr>
        <w:t>（一）论证</w:t>
      </w:r>
      <w:r w:rsidRPr="002E02F6">
        <w:rPr>
          <w:rFonts w:hint="eastAsia"/>
        </w:rPr>
        <w:t>内容</w:t>
      </w:r>
    </w:p>
    <w:p w:rsidR="00C201D6" w:rsidRDefault="000A78E6" w:rsidP="00C201D6">
      <w:pPr>
        <w:numPr>
          <w:ilvl w:val="255"/>
          <w:numId w:val="0"/>
        </w:numPr>
        <w:spacing w:line="360" w:lineRule="auto"/>
        <w:ind w:firstLineChars="200" w:firstLine="480"/>
        <w:rPr>
          <w:rFonts w:asciiTheme="minorEastAsia" w:hAnsiTheme="minorEastAsia"/>
          <w:sz w:val="24"/>
        </w:rPr>
      </w:pPr>
      <w:r>
        <w:rPr>
          <w:rFonts w:asciiTheme="minorEastAsia" w:hAnsiTheme="minorEastAsia"/>
          <w:sz w:val="24"/>
        </w:rPr>
        <w:t>本次</w:t>
      </w:r>
      <w:r>
        <w:rPr>
          <w:rFonts w:asciiTheme="minorEastAsia" w:hAnsiTheme="minorEastAsia" w:hint="eastAsia"/>
          <w:sz w:val="24"/>
        </w:rPr>
        <w:t>论证</w:t>
      </w:r>
      <w:r w:rsidR="00C201D6" w:rsidRPr="002E02F6">
        <w:rPr>
          <w:rFonts w:asciiTheme="minorEastAsia" w:hAnsiTheme="minorEastAsia"/>
          <w:sz w:val="24"/>
        </w:rPr>
        <w:t>内容包括</w:t>
      </w:r>
      <w:r w:rsidR="00C201D6">
        <w:rPr>
          <w:rFonts w:asciiTheme="minorEastAsia" w:hAnsiTheme="minorEastAsia" w:hint="eastAsia"/>
          <w:sz w:val="24"/>
        </w:rPr>
        <w:t>移动护理系统软件、护理管理系统软件</w:t>
      </w:r>
      <w:r w:rsidR="00C201D6" w:rsidRPr="002E02F6">
        <w:rPr>
          <w:rFonts w:asciiTheme="minorEastAsia" w:hAnsiTheme="minorEastAsia" w:hint="eastAsia"/>
          <w:sz w:val="24"/>
        </w:rPr>
        <w:t>，具体采购内容及数量详见下表：</w:t>
      </w:r>
    </w:p>
    <w:p w:rsidR="00C201D6" w:rsidRPr="00586B4B" w:rsidRDefault="00C201D6" w:rsidP="00C201D6">
      <w:pPr>
        <w:pStyle w:val="a9"/>
        <w:ind w:firstLine="240"/>
      </w:pP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693"/>
        <w:gridCol w:w="992"/>
        <w:gridCol w:w="1134"/>
        <w:gridCol w:w="2694"/>
      </w:tblGrid>
      <w:tr w:rsidR="00C201D6" w:rsidRPr="002E02F6" w:rsidTr="00C201D6">
        <w:tc>
          <w:tcPr>
            <w:tcW w:w="993" w:type="dxa"/>
            <w:vAlign w:val="center"/>
          </w:tcPr>
          <w:p w:rsidR="00C201D6" w:rsidRPr="002E02F6" w:rsidRDefault="00C201D6" w:rsidP="00C201D6">
            <w:pPr>
              <w:pStyle w:val="10"/>
              <w:jc w:val="center"/>
              <w:rPr>
                <w:rFonts w:asciiTheme="minorEastAsia" w:eastAsiaTheme="minorEastAsia" w:hAnsiTheme="minorEastAsia"/>
                <w:kern w:val="2"/>
                <w:szCs w:val="22"/>
              </w:rPr>
            </w:pPr>
            <w:r w:rsidRPr="002E02F6">
              <w:rPr>
                <w:rFonts w:asciiTheme="minorEastAsia" w:eastAsiaTheme="minorEastAsia" w:hAnsiTheme="minorEastAsia"/>
                <w:kern w:val="2"/>
                <w:szCs w:val="22"/>
              </w:rPr>
              <w:lastRenderedPageBreak/>
              <w:t>序号</w:t>
            </w:r>
          </w:p>
        </w:tc>
        <w:tc>
          <w:tcPr>
            <w:tcW w:w="2693" w:type="dxa"/>
            <w:vAlign w:val="center"/>
          </w:tcPr>
          <w:p w:rsidR="00C201D6" w:rsidRPr="002E02F6" w:rsidRDefault="00C201D6" w:rsidP="00C201D6">
            <w:pPr>
              <w:pStyle w:val="10"/>
              <w:jc w:val="center"/>
              <w:rPr>
                <w:rFonts w:asciiTheme="minorEastAsia" w:eastAsiaTheme="minorEastAsia" w:hAnsiTheme="minorEastAsia"/>
                <w:kern w:val="2"/>
                <w:szCs w:val="22"/>
              </w:rPr>
            </w:pPr>
            <w:r w:rsidRPr="002E02F6">
              <w:rPr>
                <w:rFonts w:asciiTheme="minorEastAsia" w:eastAsiaTheme="minorEastAsia" w:hAnsiTheme="minorEastAsia"/>
                <w:kern w:val="2"/>
                <w:szCs w:val="22"/>
              </w:rPr>
              <w:t>货物名称</w:t>
            </w:r>
          </w:p>
        </w:tc>
        <w:tc>
          <w:tcPr>
            <w:tcW w:w="992" w:type="dxa"/>
            <w:vAlign w:val="center"/>
          </w:tcPr>
          <w:p w:rsidR="00C201D6" w:rsidRPr="002E02F6" w:rsidRDefault="00C201D6" w:rsidP="00C201D6">
            <w:pPr>
              <w:pStyle w:val="10"/>
              <w:jc w:val="center"/>
              <w:rPr>
                <w:rFonts w:asciiTheme="minorEastAsia" w:eastAsiaTheme="minorEastAsia" w:hAnsiTheme="minorEastAsia"/>
                <w:kern w:val="2"/>
                <w:szCs w:val="22"/>
              </w:rPr>
            </w:pPr>
            <w:r w:rsidRPr="002E02F6">
              <w:rPr>
                <w:rFonts w:asciiTheme="minorEastAsia" w:eastAsiaTheme="minorEastAsia" w:hAnsiTheme="minorEastAsia" w:hint="eastAsia"/>
                <w:kern w:val="2"/>
                <w:szCs w:val="22"/>
              </w:rPr>
              <w:t>数量</w:t>
            </w:r>
          </w:p>
        </w:tc>
        <w:tc>
          <w:tcPr>
            <w:tcW w:w="1134" w:type="dxa"/>
            <w:vAlign w:val="center"/>
          </w:tcPr>
          <w:p w:rsidR="00C201D6" w:rsidRPr="002E02F6" w:rsidRDefault="00C201D6" w:rsidP="00C201D6">
            <w:pPr>
              <w:pStyle w:val="10"/>
              <w:jc w:val="center"/>
              <w:rPr>
                <w:rFonts w:asciiTheme="minorEastAsia" w:eastAsiaTheme="minorEastAsia" w:hAnsiTheme="minorEastAsia"/>
                <w:kern w:val="2"/>
                <w:szCs w:val="22"/>
              </w:rPr>
            </w:pPr>
            <w:r w:rsidRPr="002E02F6">
              <w:rPr>
                <w:rFonts w:asciiTheme="minorEastAsia" w:eastAsiaTheme="minorEastAsia" w:hAnsiTheme="minorEastAsia" w:hint="eastAsia"/>
                <w:kern w:val="2"/>
                <w:szCs w:val="22"/>
              </w:rPr>
              <w:t>单位</w:t>
            </w:r>
          </w:p>
        </w:tc>
        <w:tc>
          <w:tcPr>
            <w:tcW w:w="2694" w:type="dxa"/>
            <w:vAlign w:val="center"/>
          </w:tcPr>
          <w:p w:rsidR="00C201D6" w:rsidRPr="002E02F6" w:rsidRDefault="00C201D6" w:rsidP="00C201D6">
            <w:pPr>
              <w:pStyle w:val="10"/>
              <w:jc w:val="center"/>
              <w:rPr>
                <w:rFonts w:asciiTheme="minorEastAsia" w:eastAsiaTheme="minorEastAsia" w:hAnsiTheme="minorEastAsia"/>
                <w:kern w:val="2"/>
                <w:szCs w:val="22"/>
              </w:rPr>
            </w:pPr>
            <w:r w:rsidRPr="002E02F6">
              <w:rPr>
                <w:rFonts w:asciiTheme="minorEastAsia" w:eastAsiaTheme="minorEastAsia" w:hAnsiTheme="minorEastAsia"/>
                <w:kern w:val="2"/>
                <w:szCs w:val="22"/>
              </w:rPr>
              <w:t>交货期</w:t>
            </w:r>
          </w:p>
        </w:tc>
      </w:tr>
      <w:tr w:rsidR="00C201D6" w:rsidRPr="002E02F6" w:rsidTr="00C201D6">
        <w:trPr>
          <w:trHeight w:val="523"/>
        </w:trPr>
        <w:tc>
          <w:tcPr>
            <w:tcW w:w="993" w:type="dxa"/>
            <w:vAlign w:val="center"/>
          </w:tcPr>
          <w:p w:rsidR="00C201D6" w:rsidRPr="002E02F6" w:rsidRDefault="00C201D6" w:rsidP="00C201D6">
            <w:pPr>
              <w:pStyle w:val="10"/>
              <w:jc w:val="center"/>
              <w:rPr>
                <w:rFonts w:asciiTheme="minorEastAsia" w:eastAsiaTheme="minorEastAsia" w:hAnsiTheme="minorEastAsia"/>
                <w:kern w:val="2"/>
                <w:szCs w:val="22"/>
              </w:rPr>
            </w:pPr>
            <w:r w:rsidRPr="002E02F6">
              <w:rPr>
                <w:rFonts w:asciiTheme="minorEastAsia" w:eastAsiaTheme="minorEastAsia" w:hAnsiTheme="minorEastAsia" w:hint="eastAsia"/>
                <w:kern w:val="2"/>
                <w:szCs w:val="22"/>
              </w:rPr>
              <w:t>1</w:t>
            </w:r>
          </w:p>
        </w:tc>
        <w:tc>
          <w:tcPr>
            <w:tcW w:w="2693" w:type="dxa"/>
            <w:vAlign w:val="center"/>
          </w:tcPr>
          <w:p w:rsidR="00C201D6" w:rsidRPr="002E02F6" w:rsidRDefault="00C201D6" w:rsidP="00C201D6">
            <w:pPr>
              <w:rPr>
                <w:rFonts w:asciiTheme="minorEastAsia" w:hAnsiTheme="minorEastAsia" w:cs="宋体"/>
                <w:sz w:val="22"/>
              </w:rPr>
            </w:pPr>
            <w:r w:rsidRPr="002E02F6">
              <w:rPr>
                <w:rFonts w:asciiTheme="minorEastAsia" w:hAnsiTheme="minorEastAsia" w:hint="eastAsia"/>
                <w:sz w:val="22"/>
              </w:rPr>
              <w:t>移动护理系统</w:t>
            </w:r>
          </w:p>
        </w:tc>
        <w:tc>
          <w:tcPr>
            <w:tcW w:w="992" w:type="dxa"/>
            <w:vAlign w:val="center"/>
          </w:tcPr>
          <w:p w:rsidR="00C201D6" w:rsidRPr="002E02F6" w:rsidRDefault="00C201D6" w:rsidP="00C201D6">
            <w:pPr>
              <w:pStyle w:val="10"/>
              <w:jc w:val="center"/>
              <w:rPr>
                <w:rFonts w:asciiTheme="minorEastAsia" w:eastAsiaTheme="minorEastAsia" w:hAnsiTheme="minorEastAsia"/>
                <w:kern w:val="2"/>
                <w:szCs w:val="22"/>
              </w:rPr>
            </w:pPr>
            <w:r>
              <w:rPr>
                <w:rFonts w:asciiTheme="minorEastAsia" w:eastAsiaTheme="minorEastAsia" w:hAnsiTheme="minorEastAsia" w:hint="eastAsia"/>
                <w:kern w:val="2"/>
                <w:szCs w:val="22"/>
              </w:rPr>
              <w:t>1</w:t>
            </w:r>
          </w:p>
        </w:tc>
        <w:tc>
          <w:tcPr>
            <w:tcW w:w="1134" w:type="dxa"/>
            <w:vAlign w:val="center"/>
          </w:tcPr>
          <w:p w:rsidR="00C201D6" w:rsidRPr="002E02F6" w:rsidRDefault="00C201D6" w:rsidP="00C201D6">
            <w:pPr>
              <w:pStyle w:val="10"/>
              <w:jc w:val="center"/>
              <w:rPr>
                <w:rFonts w:asciiTheme="minorEastAsia" w:eastAsiaTheme="minorEastAsia" w:hAnsiTheme="minorEastAsia"/>
                <w:kern w:val="2"/>
                <w:szCs w:val="22"/>
              </w:rPr>
            </w:pPr>
            <w:r>
              <w:rPr>
                <w:rFonts w:asciiTheme="minorEastAsia" w:eastAsiaTheme="minorEastAsia" w:hAnsiTheme="minorEastAsia" w:hint="eastAsia"/>
                <w:kern w:val="2"/>
                <w:szCs w:val="22"/>
              </w:rPr>
              <w:t>套</w:t>
            </w:r>
          </w:p>
        </w:tc>
        <w:tc>
          <w:tcPr>
            <w:tcW w:w="2694" w:type="dxa"/>
            <w:vMerge w:val="restart"/>
            <w:vAlign w:val="center"/>
          </w:tcPr>
          <w:p w:rsidR="00C201D6" w:rsidRPr="002E02F6" w:rsidRDefault="00C201D6" w:rsidP="00C201D6">
            <w:pPr>
              <w:pStyle w:val="10"/>
              <w:spacing w:line="240" w:lineRule="auto"/>
              <w:rPr>
                <w:rFonts w:asciiTheme="minorEastAsia" w:eastAsiaTheme="minorEastAsia" w:hAnsiTheme="minorEastAsia"/>
                <w:kern w:val="2"/>
                <w:szCs w:val="22"/>
              </w:rPr>
            </w:pPr>
            <w:r w:rsidRPr="002E1A60">
              <w:rPr>
                <w:rFonts w:asciiTheme="minorEastAsia" w:eastAsiaTheme="minorEastAsia" w:hAnsiTheme="minorEastAsia" w:hint="eastAsia"/>
                <w:kern w:val="2"/>
                <w:sz w:val="22"/>
                <w:szCs w:val="22"/>
              </w:rPr>
              <w:t>自合同签订且接口完成之日起</w:t>
            </w:r>
            <w:r w:rsidRPr="002E1A60">
              <w:rPr>
                <w:rFonts w:hint="eastAsia"/>
                <w:sz w:val="22"/>
                <w:szCs w:val="22"/>
              </w:rPr>
              <w:t>3</w:t>
            </w:r>
            <w:r w:rsidRPr="002E1A60">
              <w:rPr>
                <w:rFonts w:asciiTheme="minorEastAsia" w:eastAsiaTheme="minorEastAsia" w:hAnsiTheme="minorEastAsia" w:hint="eastAsia"/>
                <w:kern w:val="2"/>
                <w:sz w:val="22"/>
                <w:szCs w:val="22"/>
              </w:rPr>
              <w:t>个月内完成</w:t>
            </w:r>
            <w:r w:rsidRPr="002E1A60">
              <w:rPr>
                <w:rFonts w:asciiTheme="minorEastAsia" w:eastAsiaTheme="minorEastAsia" w:hAnsiTheme="minorEastAsia" w:hint="eastAsia"/>
                <w:sz w:val="22"/>
                <w:szCs w:val="22"/>
              </w:rPr>
              <w:t>移动护理系统、护理管理系统</w:t>
            </w:r>
            <w:r>
              <w:rPr>
                <w:rFonts w:asciiTheme="minorEastAsia" w:eastAsiaTheme="minorEastAsia" w:hAnsiTheme="minorEastAsia" w:hint="eastAsia"/>
                <w:sz w:val="22"/>
                <w:szCs w:val="22"/>
              </w:rPr>
              <w:t>及相关硬件的</w:t>
            </w:r>
            <w:r w:rsidRPr="002E1A60">
              <w:rPr>
                <w:rFonts w:asciiTheme="minorEastAsia" w:eastAsiaTheme="minorEastAsia" w:hAnsiTheme="minorEastAsia" w:hint="eastAsia"/>
                <w:kern w:val="2"/>
                <w:sz w:val="22"/>
                <w:szCs w:val="22"/>
              </w:rPr>
              <w:t>系统安装、调试、使用培训及验收</w:t>
            </w:r>
            <w:r w:rsidRPr="002E02F6">
              <w:rPr>
                <w:rFonts w:asciiTheme="minorEastAsia" w:eastAsiaTheme="minorEastAsia" w:hAnsiTheme="minorEastAsia" w:hint="eastAsia"/>
                <w:kern w:val="2"/>
                <w:szCs w:val="22"/>
              </w:rPr>
              <w:t>。</w:t>
            </w:r>
          </w:p>
        </w:tc>
      </w:tr>
      <w:tr w:rsidR="00C201D6" w:rsidRPr="002E02F6" w:rsidTr="00C201D6">
        <w:trPr>
          <w:trHeight w:val="700"/>
        </w:trPr>
        <w:tc>
          <w:tcPr>
            <w:tcW w:w="993" w:type="dxa"/>
            <w:vAlign w:val="center"/>
          </w:tcPr>
          <w:p w:rsidR="00C201D6" w:rsidRPr="002E02F6" w:rsidRDefault="00C201D6" w:rsidP="00C201D6">
            <w:pPr>
              <w:pStyle w:val="10"/>
              <w:jc w:val="center"/>
              <w:rPr>
                <w:rFonts w:asciiTheme="minorEastAsia" w:eastAsiaTheme="minorEastAsia" w:hAnsiTheme="minorEastAsia"/>
                <w:kern w:val="2"/>
                <w:szCs w:val="22"/>
              </w:rPr>
            </w:pPr>
            <w:r w:rsidRPr="002E02F6">
              <w:rPr>
                <w:rFonts w:asciiTheme="minorEastAsia" w:eastAsiaTheme="minorEastAsia" w:hAnsiTheme="minorEastAsia" w:hint="eastAsia"/>
                <w:kern w:val="2"/>
                <w:szCs w:val="22"/>
              </w:rPr>
              <w:t>2</w:t>
            </w:r>
          </w:p>
        </w:tc>
        <w:tc>
          <w:tcPr>
            <w:tcW w:w="2693" w:type="dxa"/>
            <w:vAlign w:val="center"/>
          </w:tcPr>
          <w:p w:rsidR="00C201D6" w:rsidRPr="002E02F6" w:rsidRDefault="00C201D6" w:rsidP="00C201D6">
            <w:pPr>
              <w:rPr>
                <w:rFonts w:asciiTheme="minorEastAsia" w:hAnsiTheme="minorEastAsia" w:cs="宋体"/>
                <w:sz w:val="22"/>
              </w:rPr>
            </w:pPr>
            <w:r w:rsidRPr="002E02F6">
              <w:rPr>
                <w:rFonts w:asciiTheme="minorEastAsia" w:hAnsiTheme="minorEastAsia" w:hint="eastAsia"/>
                <w:sz w:val="22"/>
              </w:rPr>
              <w:t>护理管理系统</w:t>
            </w:r>
          </w:p>
        </w:tc>
        <w:tc>
          <w:tcPr>
            <w:tcW w:w="992" w:type="dxa"/>
            <w:vAlign w:val="center"/>
          </w:tcPr>
          <w:p w:rsidR="00C201D6" w:rsidRPr="002E02F6" w:rsidRDefault="00C201D6" w:rsidP="00C201D6">
            <w:pPr>
              <w:pStyle w:val="10"/>
              <w:jc w:val="center"/>
              <w:rPr>
                <w:rFonts w:asciiTheme="minorEastAsia" w:eastAsiaTheme="minorEastAsia" w:hAnsiTheme="minorEastAsia"/>
                <w:kern w:val="2"/>
                <w:szCs w:val="22"/>
              </w:rPr>
            </w:pPr>
            <w:r>
              <w:rPr>
                <w:rFonts w:asciiTheme="minorEastAsia" w:eastAsiaTheme="minorEastAsia" w:hAnsiTheme="minorEastAsia" w:hint="eastAsia"/>
                <w:kern w:val="2"/>
                <w:szCs w:val="22"/>
              </w:rPr>
              <w:t>1</w:t>
            </w:r>
          </w:p>
        </w:tc>
        <w:tc>
          <w:tcPr>
            <w:tcW w:w="1134" w:type="dxa"/>
            <w:vAlign w:val="center"/>
          </w:tcPr>
          <w:p w:rsidR="00C201D6" w:rsidRPr="002E02F6" w:rsidRDefault="00C201D6" w:rsidP="00C201D6">
            <w:pPr>
              <w:pStyle w:val="10"/>
              <w:jc w:val="center"/>
              <w:rPr>
                <w:rFonts w:asciiTheme="minorEastAsia" w:eastAsiaTheme="minorEastAsia" w:hAnsiTheme="minorEastAsia"/>
                <w:kern w:val="2"/>
                <w:szCs w:val="22"/>
              </w:rPr>
            </w:pPr>
            <w:r>
              <w:rPr>
                <w:rFonts w:asciiTheme="minorEastAsia" w:eastAsiaTheme="minorEastAsia" w:hAnsiTheme="minorEastAsia" w:hint="eastAsia"/>
                <w:kern w:val="2"/>
                <w:szCs w:val="22"/>
              </w:rPr>
              <w:t>套</w:t>
            </w:r>
          </w:p>
        </w:tc>
        <w:tc>
          <w:tcPr>
            <w:tcW w:w="2694" w:type="dxa"/>
            <w:vMerge/>
            <w:vAlign w:val="center"/>
          </w:tcPr>
          <w:p w:rsidR="00C201D6" w:rsidRPr="002E02F6" w:rsidRDefault="00C201D6" w:rsidP="00C201D6">
            <w:pPr>
              <w:pStyle w:val="10"/>
              <w:rPr>
                <w:rFonts w:asciiTheme="minorEastAsia" w:eastAsiaTheme="minorEastAsia" w:hAnsiTheme="minorEastAsia"/>
                <w:kern w:val="2"/>
                <w:szCs w:val="22"/>
              </w:rPr>
            </w:pPr>
          </w:p>
        </w:tc>
      </w:tr>
      <w:tr w:rsidR="00C201D6" w:rsidRPr="002E02F6" w:rsidTr="00C201D6">
        <w:trPr>
          <w:trHeight w:val="696"/>
        </w:trPr>
        <w:tc>
          <w:tcPr>
            <w:tcW w:w="993" w:type="dxa"/>
            <w:vAlign w:val="center"/>
          </w:tcPr>
          <w:p w:rsidR="00C201D6" w:rsidRDefault="00C201D6" w:rsidP="00C201D6">
            <w:pPr>
              <w:pStyle w:val="10"/>
              <w:jc w:val="center"/>
              <w:rPr>
                <w:rFonts w:asciiTheme="minorEastAsia" w:eastAsiaTheme="minorEastAsia" w:hAnsiTheme="minorEastAsia"/>
                <w:kern w:val="2"/>
                <w:szCs w:val="22"/>
              </w:rPr>
            </w:pPr>
            <w:r>
              <w:rPr>
                <w:rFonts w:asciiTheme="minorEastAsia" w:eastAsiaTheme="minorEastAsia" w:hAnsiTheme="minorEastAsia" w:hint="eastAsia"/>
                <w:kern w:val="2"/>
                <w:szCs w:val="22"/>
              </w:rPr>
              <w:t>3</w:t>
            </w:r>
          </w:p>
        </w:tc>
        <w:tc>
          <w:tcPr>
            <w:tcW w:w="2693" w:type="dxa"/>
            <w:vAlign w:val="center"/>
          </w:tcPr>
          <w:p w:rsidR="00C201D6" w:rsidRPr="002E1A60" w:rsidRDefault="00C201D6" w:rsidP="00C201D6">
            <w:pPr>
              <w:rPr>
                <w:rFonts w:asciiTheme="minorEastAsia" w:hAnsiTheme="minorEastAsia"/>
                <w:sz w:val="22"/>
              </w:rPr>
            </w:pPr>
            <w:r>
              <w:rPr>
                <w:rFonts w:asciiTheme="minorEastAsia" w:hAnsiTheme="minorEastAsia" w:hint="eastAsia"/>
                <w:sz w:val="22"/>
              </w:rPr>
              <w:t>手持采集终端（医用PDA）</w:t>
            </w:r>
          </w:p>
        </w:tc>
        <w:tc>
          <w:tcPr>
            <w:tcW w:w="992" w:type="dxa"/>
            <w:vAlign w:val="center"/>
          </w:tcPr>
          <w:p w:rsidR="00C201D6" w:rsidRDefault="00C201D6" w:rsidP="00C201D6">
            <w:pPr>
              <w:pStyle w:val="10"/>
              <w:jc w:val="center"/>
              <w:rPr>
                <w:rFonts w:asciiTheme="minorEastAsia" w:eastAsiaTheme="minorEastAsia" w:hAnsiTheme="minorEastAsia"/>
                <w:kern w:val="2"/>
                <w:szCs w:val="22"/>
              </w:rPr>
            </w:pPr>
            <w:r>
              <w:rPr>
                <w:rFonts w:asciiTheme="minorEastAsia" w:eastAsiaTheme="minorEastAsia" w:hAnsiTheme="minorEastAsia" w:hint="eastAsia"/>
                <w:kern w:val="2"/>
                <w:szCs w:val="22"/>
              </w:rPr>
              <w:t>16</w:t>
            </w:r>
          </w:p>
        </w:tc>
        <w:tc>
          <w:tcPr>
            <w:tcW w:w="1134" w:type="dxa"/>
            <w:vAlign w:val="center"/>
          </w:tcPr>
          <w:p w:rsidR="00C201D6" w:rsidRDefault="00C201D6" w:rsidP="00C201D6">
            <w:pPr>
              <w:pStyle w:val="10"/>
              <w:jc w:val="center"/>
              <w:rPr>
                <w:rFonts w:asciiTheme="minorEastAsia" w:eastAsiaTheme="minorEastAsia" w:hAnsiTheme="minorEastAsia"/>
                <w:kern w:val="2"/>
                <w:szCs w:val="22"/>
              </w:rPr>
            </w:pPr>
            <w:r>
              <w:rPr>
                <w:rFonts w:asciiTheme="minorEastAsia" w:eastAsiaTheme="minorEastAsia" w:hAnsiTheme="minorEastAsia" w:hint="eastAsia"/>
                <w:kern w:val="2"/>
                <w:szCs w:val="22"/>
              </w:rPr>
              <w:t>台</w:t>
            </w:r>
          </w:p>
        </w:tc>
        <w:tc>
          <w:tcPr>
            <w:tcW w:w="2694" w:type="dxa"/>
            <w:vMerge/>
            <w:vAlign w:val="center"/>
          </w:tcPr>
          <w:p w:rsidR="00C201D6" w:rsidRPr="002E02F6" w:rsidRDefault="00C201D6" w:rsidP="00C201D6">
            <w:pPr>
              <w:pStyle w:val="10"/>
              <w:rPr>
                <w:rFonts w:asciiTheme="minorEastAsia" w:eastAsiaTheme="minorEastAsia" w:hAnsiTheme="minorEastAsia"/>
                <w:kern w:val="2"/>
                <w:szCs w:val="22"/>
              </w:rPr>
            </w:pPr>
          </w:p>
        </w:tc>
      </w:tr>
      <w:tr w:rsidR="00C201D6" w:rsidRPr="002E02F6" w:rsidTr="00C201D6">
        <w:trPr>
          <w:trHeight w:val="696"/>
        </w:trPr>
        <w:tc>
          <w:tcPr>
            <w:tcW w:w="993" w:type="dxa"/>
            <w:vAlign w:val="center"/>
          </w:tcPr>
          <w:p w:rsidR="00C201D6" w:rsidRDefault="00C201D6" w:rsidP="00C201D6">
            <w:pPr>
              <w:pStyle w:val="10"/>
              <w:jc w:val="center"/>
              <w:rPr>
                <w:rFonts w:asciiTheme="minorEastAsia" w:eastAsiaTheme="minorEastAsia" w:hAnsiTheme="minorEastAsia"/>
                <w:kern w:val="2"/>
                <w:szCs w:val="22"/>
              </w:rPr>
            </w:pPr>
            <w:r>
              <w:rPr>
                <w:rFonts w:asciiTheme="minorEastAsia" w:eastAsiaTheme="minorEastAsia" w:hAnsiTheme="minorEastAsia" w:hint="eastAsia"/>
                <w:kern w:val="2"/>
                <w:szCs w:val="22"/>
              </w:rPr>
              <w:t>4</w:t>
            </w:r>
          </w:p>
        </w:tc>
        <w:tc>
          <w:tcPr>
            <w:tcW w:w="2693" w:type="dxa"/>
            <w:vAlign w:val="center"/>
          </w:tcPr>
          <w:p w:rsidR="00C201D6" w:rsidRPr="002E1A60" w:rsidRDefault="00C201D6" w:rsidP="00C201D6">
            <w:pPr>
              <w:rPr>
                <w:rFonts w:asciiTheme="minorEastAsia" w:hAnsiTheme="minorEastAsia"/>
                <w:sz w:val="22"/>
              </w:rPr>
            </w:pPr>
            <w:r>
              <w:rPr>
                <w:rFonts w:asciiTheme="minorEastAsia" w:hAnsiTheme="minorEastAsia" w:hint="eastAsia"/>
                <w:sz w:val="22"/>
              </w:rPr>
              <w:t>手持采集终端（医用PAD）</w:t>
            </w:r>
          </w:p>
        </w:tc>
        <w:tc>
          <w:tcPr>
            <w:tcW w:w="992" w:type="dxa"/>
            <w:vAlign w:val="center"/>
          </w:tcPr>
          <w:p w:rsidR="00C201D6" w:rsidRDefault="00C201D6" w:rsidP="00C201D6">
            <w:pPr>
              <w:pStyle w:val="10"/>
              <w:jc w:val="center"/>
              <w:rPr>
                <w:rFonts w:asciiTheme="minorEastAsia" w:eastAsiaTheme="minorEastAsia" w:hAnsiTheme="minorEastAsia"/>
                <w:kern w:val="2"/>
                <w:szCs w:val="22"/>
              </w:rPr>
            </w:pPr>
            <w:r>
              <w:rPr>
                <w:rFonts w:asciiTheme="minorEastAsia" w:eastAsiaTheme="minorEastAsia" w:hAnsiTheme="minorEastAsia" w:hint="eastAsia"/>
                <w:kern w:val="2"/>
                <w:szCs w:val="22"/>
              </w:rPr>
              <w:t>9</w:t>
            </w:r>
          </w:p>
        </w:tc>
        <w:tc>
          <w:tcPr>
            <w:tcW w:w="1134" w:type="dxa"/>
            <w:vAlign w:val="center"/>
          </w:tcPr>
          <w:p w:rsidR="00C201D6" w:rsidRDefault="00C201D6" w:rsidP="00C201D6">
            <w:pPr>
              <w:pStyle w:val="10"/>
              <w:jc w:val="center"/>
              <w:rPr>
                <w:rFonts w:asciiTheme="minorEastAsia" w:eastAsiaTheme="minorEastAsia" w:hAnsiTheme="minorEastAsia"/>
                <w:kern w:val="2"/>
                <w:szCs w:val="22"/>
              </w:rPr>
            </w:pPr>
            <w:r>
              <w:rPr>
                <w:rFonts w:asciiTheme="minorEastAsia" w:eastAsiaTheme="minorEastAsia" w:hAnsiTheme="minorEastAsia" w:hint="eastAsia"/>
                <w:kern w:val="2"/>
                <w:szCs w:val="22"/>
              </w:rPr>
              <w:t>台</w:t>
            </w:r>
          </w:p>
        </w:tc>
        <w:tc>
          <w:tcPr>
            <w:tcW w:w="2694" w:type="dxa"/>
            <w:vMerge/>
            <w:vAlign w:val="center"/>
          </w:tcPr>
          <w:p w:rsidR="00C201D6" w:rsidRPr="002E02F6" w:rsidRDefault="00C201D6" w:rsidP="00C201D6">
            <w:pPr>
              <w:pStyle w:val="10"/>
              <w:rPr>
                <w:rFonts w:asciiTheme="minorEastAsia" w:eastAsiaTheme="minorEastAsia" w:hAnsiTheme="minorEastAsia"/>
                <w:kern w:val="2"/>
                <w:szCs w:val="22"/>
              </w:rPr>
            </w:pPr>
          </w:p>
        </w:tc>
      </w:tr>
      <w:tr w:rsidR="00C201D6" w:rsidRPr="002E02F6" w:rsidTr="00C201D6">
        <w:trPr>
          <w:trHeight w:val="696"/>
        </w:trPr>
        <w:tc>
          <w:tcPr>
            <w:tcW w:w="993" w:type="dxa"/>
            <w:vAlign w:val="center"/>
          </w:tcPr>
          <w:p w:rsidR="00C201D6" w:rsidRDefault="00C201D6" w:rsidP="00C201D6">
            <w:pPr>
              <w:pStyle w:val="10"/>
              <w:jc w:val="center"/>
              <w:rPr>
                <w:rFonts w:asciiTheme="minorEastAsia" w:eastAsiaTheme="minorEastAsia" w:hAnsiTheme="minorEastAsia"/>
                <w:kern w:val="2"/>
                <w:szCs w:val="22"/>
              </w:rPr>
            </w:pPr>
            <w:r>
              <w:rPr>
                <w:rFonts w:asciiTheme="minorEastAsia" w:eastAsiaTheme="minorEastAsia" w:hAnsiTheme="minorEastAsia" w:hint="eastAsia"/>
                <w:kern w:val="2"/>
                <w:szCs w:val="22"/>
              </w:rPr>
              <w:t>5</w:t>
            </w:r>
          </w:p>
        </w:tc>
        <w:tc>
          <w:tcPr>
            <w:tcW w:w="2693" w:type="dxa"/>
            <w:vAlign w:val="center"/>
          </w:tcPr>
          <w:p w:rsidR="00C201D6" w:rsidRPr="002E1A60" w:rsidRDefault="00C201D6" w:rsidP="00C201D6">
            <w:pPr>
              <w:rPr>
                <w:rFonts w:asciiTheme="minorEastAsia" w:hAnsiTheme="minorEastAsia"/>
                <w:sz w:val="22"/>
              </w:rPr>
            </w:pPr>
            <w:r w:rsidRPr="002E1A60">
              <w:rPr>
                <w:rFonts w:asciiTheme="minorEastAsia" w:hAnsiTheme="minorEastAsia" w:hint="eastAsia"/>
                <w:sz w:val="22"/>
              </w:rPr>
              <w:t>条码和腕带打印机</w:t>
            </w:r>
          </w:p>
        </w:tc>
        <w:tc>
          <w:tcPr>
            <w:tcW w:w="992" w:type="dxa"/>
            <w:vAlign w:val="center"/>
          </w:tcPr>
          <w:p w:rsidR="00C201D6" w:rsidRDefault="00C201D6" w:rsidP="00C201D6">
            <w:pPr>
              <w:pStyle w:val="10"/>
              <w:jc w:val="center"/>
              <w:rPr>
                <w:rFonts w:asciiTheme="minorEastAsia" w:eastAsiaTheme="minorEastAsia" w:hAnsiTheme="minorEastAsia"/>
                <w:kern w:val="2"/>
                <w:szCs w:val="22"/>
              </w:rPr>
            </w:pPr>
            <w:r>
              <w:rPr>
                <w:rFonts w:asciiTheme="minorEastAsia" w:eastAsiaTheme="minorEastAsia" w:hAnsiTheme="minorEastAsia" w:hint="eastAsia"/>
                <w:kern w:val="2"/>
                <w:szCs w:val="22"/>
              </w:rPr>
              <w:t>4</w:t>
            </w:r>
          </w:p>
        </w:tc>
        <w:tc>
          <w:tcPr>
            <w:tcW w:w="1134" w:type="dxa"/>
            <w:vAlign w:val="center"/>
          </w:tcPr>
          <w:p w:rsidR="00C201D6" w:rsidRDefault="00C201D6" w:rsidP="00C201D6">
            <w:pPr>
              <w:pStyle w:val="10"/>
              <w:jc w:val="center"/>
              <w:rPr>
                <w:rFonts w:asciiTheme="minorEastAsia" w:eastAsiaTheme="minorEastAsia" w:hAnsiTheme="minorEastAsia"/>
                <w:kern w:val="2"/>
                <w:szCs w:val="22"/>
              </w:rPr>
            </w:pPr>
            <w:r>
              <w:rPr>
                <w:rFonts w:asciiTheme="minorEastAsia" w:eastAsiaTheme="minorEastAsia" w:hAnsiTheme="minorEastAsia" w:hint="eastAsia"/>
                <w:kern w:val="2"/>
                <w:szCs w:val="22"/>
              </w:rPr>
              <w:t>台</w:t>
            </w:r>
          </w:p>
        </w:tc>
        <w:tc>
          <w:tcPr>
            <w:tcW w:w="2694" w:type="dxa"/>
            <w:vMerge/>
            <w:vAlign w:val="center"/>
          </w:tcPr>
          <w:p w:rsidR="00C201D6" w:rsidRPr="002E02F6" w:rsidRDefault="00C201D6" w:rsidP="00C201D6">
            <w:pPr>
              <w:pStyle w:val="10"/>
              <w:rPr>
                <w:rFonts w:asciiTheme="minorEastAsia" w:eastAsiaTheme="minorEastAsia" w:hAnsiTheme="minorEastAsia"/>
                <w:kern w:val="2"/>
                <w:szCs w:val="22"/>
              </w:rPr>
            </w:pPr>
          </w:p>
        </w:tc>
      </w:tr>
      <w:tr w:rsidR="00C201D6" w:rsidRPr="002E02F6" w:rsidTr="00C201D6">
        <w:trPr>
          <w:trHeight w:val="696"/>
        </w:trPr>
        <w:tc>
          <w:tcPr>
            <w:tcW w:w="993" w:type="dxa"/>
            <w:vAlign w:val="center"/>
          </w:tcPr>
          <w:p w:rsidR="00C201D6" w:rsidRDefault="00C201D6" w:rsidP="00C201D6">
            <w:pPr>
              <w:pStyle w:val="10"/>
              <w:jc w:val="center"/>
              <w:rPr>
                <w:rFonts w:asciiTheme="minorEastAsia" w:eastAsiaTheme="minorEastAsia" w:hAnsiTheme="minorEastAsia"/>
                <w:kern w:val="2"/>
                <w:szCs w:val="22"/>
              </w:rPr>
            </w:pPr>
            <w:r>
              <w:rPr>
                <w:rFonts w:asciiTheme="minorEastAsia" w:eastAsiaTheme="minorEastAsia" w:hAnsiTheme="minorEastAsia" w:hint="eastAsia"/>
                <w:kern w:val="2"/>
                <w:szCs w:val="22"/>
              </w:rPr>
              <w:t>6</w:t>
            </w:r>
          </w:p>
        </w:tc>
        <w:tc>
          <w:tcPr>
            <w:tcW w:w="2693" w:type="dxa"/>
            <w:vAlign w:val="center"/>
          </w:tcPr>
          <w:p w:rsidR="00C201D6" w:rsidRPr="002E1A60" w:rsidRDefault="00C201D6" w:rsidP="00C201D6">
            <w:pPr>
              <w:rPr>
                <w:rFonts w:asciiTheme="minorEastAsia" w:hAnsiTheme="minorEastAsia"/>
                <w:sz w:val="22"/>
              </w:rPr>
            </w:pPr>
            <w:r w:rsidRPr="002E1A60">
              <w:rPr>
                <w:rFonts w:asciiTheme="minorEastAsia" w:hAnsiTheme="minorEastAsia" w:hint="eastAsia"/>
                <w:sz w:val="22"/>
              </w:rPr>
              <w:t>腕带标签</w:t>
            </w:r>
          </w:p>
        </w:tc>
        <w:tc>
          <w:tcPr>
            <w:tcW w:w="992" w:type="dxa"/>
            <w:vAlign w:val="center"/>
          </w:tcPr>
          <w:p w:rsidR="00C201D6" w:rsidRDefault="00C201D6" w:rsidP="00C201D6">
            <w:pPr>
              <w:pStyle w:val="10"/>
              <w:jc w:val="center"/>
              <w:rPr>
                <w:rFonts w:asciiTheme="minorEastAsia" w:eastAsiaTheme="minorEastAsia" w:hAnsiTheme="minorEastAsia"/>
                <w:kern w:val="2"/>
                <w:szCs w:val="22"/>
              </w:rPr>
            </w:pPr>
            <w:r>
              <w:rPr>
                <w:rFonts w:asciiTheme="minorEastAsia" w:eastAsiaTheme="minorEastAsia" w:hAnsiTheme="minorEastAsia" w:hint="eastAsia"/>
                <w:kern w:val="2"/>
                <w:szCs w:val="22"/>
              </w:rPr>
              <w:t>20000</w:t>
            </w:r>
          </w:p>
        </w:tc>
        <w:tc>
          <w:tcPr>
            <w:tcW w:w="1134" w:type="dxa"/>
            <w:vAlign w:val="center"/>
          </w:tcPr>
          <w:p w:rsidR="00C201D6" w:rsidRDefault="00C201D6" w:rsidP="00C201D6">
            <w:pPr>
              <w:pStyle w:val="10"/>
              <w:jc w:val="center"/>
              <w:rPr>
                <w:rFonts w:asciiTheme="minorEastAsia" w:eastAsiaTheme="minorEastAsia" w:hAnsiTheme="minorEastAsia"/>
                <w:kern w:val="2"/>
                <w:szCs w:val="22"/>
              </w:rPr>
            </w:pPr>
            <w:r>
              <w:rPr>
                <w:rFonts w:asciiTheme="minorEastAsia" w:eastAsiaTheme="minorEastAsia" w:hAnsiTheme="minorEastAsia" w:hint="eastAsia"/>
                <w:kern w:val="2"/>
                <w:szCs w:val="22"/>
              </w:rPr>
              <w:t>条</w:t>
            </w:r>
          </w:p>
        </w:tc>
        <w:tc>
          <w:tcPr>
            <w:tcW w:w="2694" w:type="dxa"/>
            <w:vMerge/>
            <w:vAlign w:val="center"/>
          </w:tcPr>
          <w:p w:rsidR="00C201D6" w:rsidRPr="002E1A60" w:rsidRDefault="00C201D6" w:rsidP="00C201D6">
            <w:pPr>
              <w:pStyle w:val="10"/>
              <w:spacing w:line="240" w:lineRule="auto"/>
              <w:rPr>
                <w:rFonts w:asciiTheme="minorEastAsia" w:eastAsiaTheme="minorEastAsia" w:hAnsiTheme="minorEastAsia"/>
                <w:kern w:val="2"/>
                <w:sz w:val="22"/>
                <w:szCs w:val="22"/>
              </w:rPr>
            </w:pPr>
          </w:p>
        </w:tc>
      </w:tr>
      <w:tr w:rsidR="00C201D6" w:rsidRPr="002E02F6" w:rsidTr="00C201D6">
        <w:trPr>
          <w:trHeight w:val="696"/>
        </w:trPr>
        <w:tc>
          <w:tcPr>
            <w:tcW w:w="993" w:type="dxa"/>
            <w:vAlign w:val="center"/>
          </w:tcPr>
          <w:p w:rsidR="00C201D6" w:rsidRDefault="00C201D6" w:rsidP="00C201D6">
            <w:pPr>
              <w:pStyle w:val="10"/>
              <w:jc w:val="center"/>
              <w:rPr>
                <w:rFonts w:asciiTheme="minorEastAsia" w:eastAsiaTheme="minorEastAsia" w:hAnsiTheme="minorEastAsia"/>
                <w:kern w:val="2"/>
                <w:szCs w:val="22"/>
              </w:rPr>
            </w:pPr>
            <w:r>
              <w:rPr>
                <w:rFonts w:asciiTheme="minorEastAsia" w:eastAsiaTheme="minorEastAsia" w:hAnsiTheme="minorEastAsia" w:hint="eastAsia"/>
                <w:kern w:val="2"/>
                <w:szCs w:val="22"/>
              </w:rPr>
              <w:t>7</w:t>
            </w:r>
          </w:p>
        </w:tc>
        <w:tc>
          <w:tcPr>
            <w:tcW w:w="2693" w:type="dxa"/>
            <w:vAlign w:val="center"/>
          </w:tcPr>
          <w:p w:rsidR="00C201D6" w:rsidRPr="002E1A60" w:rsidRDefault="00C201D6" w:rsidP="00C201D6">
            <w:r w:rsidRPr="002E1A60">
              <w:rPr>
                <w:rFonts w:asciiTheme="minorEastAsia" w:hAnsiTheme="minorEastAsia" w:hint="eastAsia"/>
                <w:sz w:val="22"/>
              </w:rPr>
              <w:t>供应室消毒追溯系统</w:t>
            </w:r>
          </w:p>
        </w:tc>
        <w:tc>
          <w:tcPr>
            <w:tcW w:w="992" w:type="dxa"/>
            <w:vAlign w:val="center"/>
          </w:tcPr>
          <w:p w:rsidR="00C201D6" w:rsidRDefault="00C201D6" w:rsidP="00C201D6">
            <w:pPr>
              <w:pStyle w:val="10"/>
              <w:jc w:val="center"/>
              <w:rPr>
                <w:rFonts w:asciiTheme="minorEastAsia" w:eastAsiaTheme="minorEastAsia" w:hAnsiTheme="minorEastAsia"/>
                <w:kern w:val="2"/>
                <w:szCs w:val="22"/>
              </w:rPr>
            </w:pPr>
            <w:r>
              <w:rPr>
                <w:rFonts w:asciiTheme="minorEastAsia" w:eastAsiaTheme="minorEastAsia" w:hAnsiTheme="minorEastAsia" w:hint="eastAsia"/>
                <w:kern w:val="2"/>
                <w:szCs w:val="22"/>
              </w:rPr>
              <w:t>1</w:t>
            </w:r>
          </w:p>
        </w:tc>
        <w:tc>
          <w:tcPr>
            <w:tcW w:w="1134" w:type="dxa"/>
            <w:vAlign w:val="center"/>
          </w:tcPr>
          <w:p w:rsidR="00C201D6" w:rsidRDefault="00C201D6" w:rsidP="00C201D6">
            <w:pPr>
              <w:pStyle w:val="10"/>
              <w:jc w:val="center"/>
              <w:rPr>
                <w:rFonts w:asciiTheme="minorEastAsia" w:eastAsiaTheme="minorEastAsia" w:hAnsiTheme="minorEastAsia"/>
                <w:kern w:val="2"/>
                <w:szCs w:val="22"/>
              </w:rPr>
            </w:pPr>
            <w:r>
              <w:rPr>
                <w:rFonts w:asciiTheme="minorEastAsia" w:eastAsiaTheme="minorEastAsia" w:hAnsiTheme="minorEastAsia" w:hint="eastAsia"/>
                <w:kern w:val="2"/>
                <w:szCs w:val="22"/>
              </w:rPr>
              <w:t>套</w:t>
            </w:r>
          </w:p>
        </w:tc>
        <w:tc>
          <w:tcPr>
            <w:tcW w:w="2694" w:type="dxa"/>
            <w:vMerge w:val="restart"/>
            <w:vAlign w:val="center"/>
          </w:tcPr>
          <w:p w:rsidR="00C201D6" w:rsidRPr="002E02F6" w:rsidRDefault="00C201D6" w:rsidP="00C201D6">
            <w:pPr>
              <w:pStyle w:val="10"/>
              <w:spacing w:line="240" w:lineRule="auto"/>
              <w:rPr>
                <w:rFonts w:asciiTheme="minorEastAsia" w:eastAsiaTheme="minorEastAsia" w:hAnsiTheme="minorEastAsia"/>
                <w:kern w:val="2"/>
                <w:szCs w:val="22"/>
              </w:rPr>
            </w:pPr>
            <w:r w:rsidRPr="002E1A60">
              <w:rPr>
                <w:rFonts w:asciiTheme="minorEastAsia" w:eastAsiaTheme="minorEastAsia" w:hAnsiTheme="minorEastAsia" w:hint="eastAsia"/>
                <w:kern w:val="2"/>
                <w:sz w:val="22"/>
                <w:szCs w:val="22"/>
              </w:rPr>
              <w:t>自合同签订之日起</w:t>
            </w:r>
            <w:r w:rsidRPr="002E1A60">
              <w:rPr>
                <w:rFonts w:hint="eastAsia"/>
                <w:sz w:val="22"/>
                <w:szCs w:val="22"/>
              </w:rPr>
              <w:t>3</w:t>
            </w:r>
            <w:r w:rsidRPr="002E1A60">
              <w:rPr>
                <w:rFonts w:asciiTheme="minorEastAsia" w:eastAsiaTheme="minorEastAsia" w:hAnsiTheme="minorEastAsia" w:hint="eastAsia"/>
                <w:kern w:val="2"/>
                <w:sz w:val="22"/>
                <w:szCs w:val="22"/>
              </w:rPr>
              <w:t>个月内内完成</w:t>
            </w:r>
            <w:r w:rsidRPr="002E1A60">
              <w:rPr>
                <w:rFonts w:asciiTheme="minorEastAsia" w:eastAsiaTheme="minorEastAsia" w:hAnsiTheme="minorEastAsia" w:hint="eastAsia"/>
                <w:sz w:val="22"/>
                <w:szCs w:val="22"/>
              </w:rPr>
              <w:t>供应室消毒追溯系统</w:t>
            </w:r>
            <w:r>
              <w:rPr>
                <w:rFonts w:asciiTheme="minorEastAsia" w:eastAsiaTheme="minorEastAsia" w:hAnsiTheme="minorEastAsia" w:hint="eastAsia"/>
                <w:sz w:val="22"/>
                <w:szCs w:val="22"/>
              </w:rPr>
              <w:t>的软</w:t>
            </w:r>
            <w:r w:rsidRPr="002E1A60">
              <w:rPr>
                <w:rFonts w:asciiTheme="minorEastAsia" w:eastAsiaTheme="minorEastAsia" w:hAnsiTheme="minorEastAsia" w:hint="eastAsia"/>
                <w:kern w:val="2"/>
                <w:sz w:val="22"/>
                <w:szCs w:val="22"/>
              </w:rPr>
              <w:t>硬件产品的安装、调试、使用培训及验收</w:t>
            </w:r>
          </w:p>
        </w:tc>
      </w:tr>
      <w:tr w:rsidR="00C201D6" w:rsidRPr="002E02F6" w:rsidTr="00C201D6">
        <w:trPr>
          <w:trHeight w:val="580"/>
        </w:trPr>
        <w:tc>
          <w:tcPr>
            <w:tcW w:w="993" w:type="dxa"/>
            <w:vAlign w:val="center"/>
          </w:tcPr>
          <w:p w:rsidR="00C201D6" w:rsidRPr="002E02F6" w:rsidRDefault="00C201D6" w:rsidP="00C201D6">
            <w:pPr>
              <w:pStyle w:val="10"/>
              <w:jc w:val="center"/>
              <w:rPr>
                <w:rFonts w:asciiTheme="minorEastAsia" w:eastAsiaTheme="minorEastAsia" w:hAnsiTheme="minorEastAsia"/>
                <w:kern w:val="2"/>
                <w:szCs w:val="22"/>
              </w:rPr>
            </w:pPr>
            <w:r>
              <w:rPr>
                <w:rFonts w:asciiTheme="minorEastAsia" w:eastAsiaTheme="minorEastAsia" w:hAnsiTheme="minorEastAsia" w:hint="eastAsia"/>
                <w:kern w:val="2"/>
                <w:szCs w:val="22"/>
              </w:rPr>
              <w:t>8</w:t>
            </w:r>
          </w:p>
        </w:tc>
        <w:tc>
          <w:tcPr>
            <w:tcW w:w="2693" w:type="dxa"/>
            <w:vAlign w:val="center"/>
          </w:tcPr>
          <w:p w:rsidR="00C201D6" w:rsidRPr="002E02F6" w:rsidRDefault="00C201D6" w:rsidP="00C201D6">
            <w:pPr>
              <w:rPr>
                <w:rFonts w:asciiTheme="minorEastAsia" w:hAnsiTheme="minorEastAsia"/>
                <w:sz w:val="22"/>
              </w:rPr>
            </w:pPr>
            <w:r w:rsidRPr="002E1A60">
              <w:rPr>
                <w:rFonts w:asciiTheme="minorEastAsia" w:hAnsiTheme="minorEastAsia" w:hint="eastAsia"/>
                <w:sz w:val="22"/>
              </w:rPr>
              <w:t>小票打印机</w:t>
            </w:r>
          </w:p>
        </w:tc>
        <w:tc>
          <w:tcPr>
            <w:tcW w:w="992" w:type="dxa"/>
            <w:vAlign w:val="center"/>
          </w:tcPr>
          <w:p w:rsidR="00C201D6" w:rsidRDefault="00C201D6" w:rsidP="00C201D6">
            <w:pPr>
              <w:pStyle w:val="10"/>
              <w:jc w:val="center"/>
              <w:rPr>
                <w:rFonts w:asciiTheme="minorEastAsia" w:eastAsiaTheme="minorEastAsia" w:hAnsiTheme="minorEastAsia"/>
                <w:kern w:val="2"/>
                <w:szCs w:val="22"/>
              </w:rPr>
            </w:pPr>
            <w:r>
              <w:rPr>
                <w:rFonts w:asciiTheme="minorEastAsia" w:eastAsiaTheme="minorEastAsia" w:hAnsiTheme="minorEastAsia" w:hint="eastAsia"/>
                <w:kern w:val="2"/>
                <w:szCs w:val="22"/>
              </w:rPr>
              <w:t>1</w:t>
            </w:r>
          </w:p>
        </w:tc>
        <w:tc>
          <w:tcPr>
            <w:tcW w:w="1134" w:type="dxa"/>
            <w:vAlign w:val="center"/>
          </w:tcPr>
          <w:p w:rsidR="00C201D6" w:rsidRDefault="00C201D6" w:rsidP="00C201D6">
            <w:pPr>
              <w:pStyle w:val="10"/>
              <w:jc w:val="center"/>
              <w:rPr>
                <w:rFonts w:asciiTheme="minorEastAsia" w:eastAsiaTheme="minorEastAsia" w:hAnsiTheme="minorEastAsia"/>
                <w:kern w:val="2"/>
                <w:szCs w:val="22"/>
              </w:rPr>
            </w:pPr>
            <w:r w:rsidRPr="00CE60F2">
              <w:rPr>
                <w:rFonts w:asciiTheme="minorEastAsia" w:eastAsiaTheme="minorEastAsia" w:hAnsiTheme="minorEastAsia" w:hint="eastAsia"/>
                <w:kern w:val="2"/>
                <w:szCs w:val="22"/>
              </w:rPr>
              <w:t>台</w:t>
            </w:r>
          </w:p>
        </w:tc>
        <w:tc>
          <w:tcPr>
            <w:tcW w:w="2694" w:type="dxa"/>
            <w:vMerge/>
            <w:vAlign w:val="center"/>
          </w:tcPr>
          <w:p w:rsidR="00C201D6" w:rsidRPr="002E1A60" w:rsidRDefault="00C201D6" w:rsidP="00C201D6">
            <w:pPr>
              <w:pStyle w:val="10"/>
              <w:spacing w:line="240" w:lineRule="auto"/>
              <w:rPr>
                <w:rFonts w:asciiTheme="minorEastAsia" w:eastAsiaTheme="minorEastAsia" w:hAnsiTheme="minorEastAsia"/>
                <w:kern w:val="2"/>
                <w:sz w:val="22"/>
                <w:szCs w:val="22"/>
              </w:rPr>
            </w:pPr>
          </w:p>
        </w:tc>
      </w:tr>
      <w:tr w:rsidR="00C201D6" w:rsidRPr="002E02F6" w:rsidTr="00C201D6">
        <w:tc>
          <w:tcPr>
            <w:tcW w:w="993" w:type="dxa"/>
            <w:vAlign w:val="center"/>
          </w:tcPr>
          <w:p w:rsidR="00C201D6" w:rsidRDefault="00C201D6" w:rsidP="00C201D6">
            <w:pPr>
              <w:pStyle w:val="10"/>
              <w:jc w:val="center"/>
              <w:rPr>
                <w:rFonts w:asciiTheme="minorEastAsia" w:eastAsiaTheme="minorEastAsia" w:hAnsiTheme="minorEastAsia"/>
                <w:kern w:val="2"/>
                <w:szCs w:val="22"/>
              </w:rPr>
            </w:pPr>
            <w:r>
              <w:rPr>
                <w:rFonts w:asciiTheme="minorEastAsia" w:eastAsiaTheme="minorEastAsia" w:hAnsiTheme="minorEastAsia" w:hint="eastAsia"/>
                <w:kern w:val="2"/>
                <w:szCs w:val="22"/>
              </w:rPr>
              <w:t>9</w:t>
            </w:r>
          </w:p>
        </w:tc>
        <w:tc>
          <w:tcPr>
            <w:tcW w:w="2693" w:type="dxa"/>
            <w:vAlign w:val="center"/>
          </w:tcPr>
          <w:p w:rsidR="00C201D6" w:rsidRPr="002E1A60" w:rsidRDefault="00C201D6" w:rsidP="00C201D6">
            <w:pPr>
              <w:rPr>
                <w:rFonts w:asciiTheme="minorEastAsia" w:hAnsiTheme="minorEastAsia"/>
                <w:sz w:val="22"/>
              </w:rPr>
            </w:pPr>
            <w:r w:rsidRPr="002E1A60">
              <w:rPr>
                <w:rFonts w:asciiTheme="minorEastAsia" w:hAnsiTheme="minorEastAsia" w:hint="eastAsia"/>
                <w:sz w:val="22"/>
              </w:rPr>
              <w:t>扫描枪</w:t>
            </w:r>
          </w:p>
        </w:tc>
        <w:tc>
          <w:tcPr>
            <w:tcW w:w="992" w:type="dxa"/>
            <w:vAlign w:val="center"/>
          </w:tcPr>
          <w:p w:rsidR="00C201D6" w:rsidRDefault="00C201D6" w:rsidP="00C201D6">
            <w:pPr>
              <w:pStyle w:val="10"/>
              <w:jc w:val="center"/>
              <w:rPr>
                <w:rFonts w:asciiTheme="minorEastAsia" w:eastAsiaTheme="minorEastAsia" w:hAnsiTheme="minorEastAsia"/>
                <w:kern w:val="2"/>
                <w:szCs w:val="22"/>
              </w:rPr>
            </w:pPr>
            <w:r>
              <w:rPr>
                <w:rFonts w:asciiTheme="minorEastAsia" w:eastAsiaTheme="minorEastAsia" w:hAnsiTheme="minorEastAsia" w:hint="eastAsia"/>
                <w:kern w:val="2"/>
                <w:szCs w:val="22"/>
              </w:rPr>
              <w:t>1</w:t>
            </w:r>
          </w:p>
        </w:tc>
        <w:tc>
          <w:tcPr>
            <w:tcW w:w="1134" w:type="dxa"/>
            <w:vAlign w:val="center"/>
          </w:tcPr>
          <w:p w:rsidR="00C201D6" w:rsidRDefault="00C201D6" w:rsidP="00C201D6">
            <w:pPr>
              <w:pStyle w:val="10"/>
              <w:jc w:val="center"/>
              <w:rPr>
                <w:rFonts w:asciiTheme="minorEastAsia" w:eastAsiaTheme="minorEastAsia" w:hAnsiTheme="minorEastAsia"/>
                <w:kern w:val="2"/>
                <w:szCs w:val="22"/>
              </w:rPr>
            </w:pPr>
            <w:r w:rsidRPr="00CE60F2">
              <w:rPr>
                <w:rFonts w:asciiTheme="minorEastAsia" w:eastAsiaTheme="minorEastAsia" w:hAnsiTheme="minorEastAsia" w:hint="eastAsia"/>
                <w:kern w:val="2"/>
                <w:szCs w:val="22"/>
              </w:rPr>
              <w:t>台</w:t>
            </w:r>
          </w:p>
        </w:tc>
        <w:tc>
          <w:tcPr>
            <w:tcW w:w="2694" w:type="dxa"/>
            <w:vMerge/>
            <w:vAlign w:val="center"/>
          </w:tcPr>
          <w:p w:rsidR="00C201D6" w:rsidRPr="002E02F6" w:rsidRDefault="00C201D6" w:rsidP="00C201D6">
            <w:pPr>
              <w:pStyle w:val="10"/>
              <w:rPr>
                <w:rFonts w:asciiTheme="minorEastAsia" w:eastAsiaTheme="minorEastAsia" w:hAnsiTheme="minorEastAsia"/>
                <w:kern w:val="2"/>
                <w:szCs w:val="22"/>
              </w:rPr>
            </w:pPr>
          </w:p>
        </w:tc>
      </w:tr>
      <w:tr w:rsidR="00C201D6" w:rsidRPr="002E02F6" w:rsidTr="00C201D6">
        <w:tc>
          <w:tcPr>
            <w:tcW w:w="993" w:type="dxa"/>
            <w:vAlign w:val="center"/>
          </w:tcPr>
          <w:p w:rsidR="00C201D6" w:rsidRDefault="00C201D6" w:rsidP="00C201D6">
            <w:pPr>
              <w:pStyle w:val="10"/>
              <w:jc w:val="center"/>
              <w:rPr>
                <w:rFonts w:asciiTheme="minorEastAsia" w:eastAsiaTheme="minorEastAsia" w:hAnsiTheme="minorEastAsia"/>
                <w:kern w:val="2"/>
                <w:szCs w:val="22"/>
              </w:rPr>
            </w:pPr>
            <w:r>
              <w:rPr>
                <w:rFonts w:asciiTheme="minorEastAsia" w:eastAsiaTheme="minorEastAsia" w:hAnsiTheme="minorEastAsia" w:hint="eastAsia"/>
                <w:kern w:val="2"/>
                <w:szCs w:val="22"/>
              </w:rPr>
              <w:t>10</w:t>
            </w:r>
          </w:p>
        </w:tc>
        <w:tc>
          <w:tcPr>
            <w:tcW w:w="2693" w:type="dxa"/>
            <w:vAlign w:val="center"/>
          </w:tcPr>
          <w:p w:rsidR="00C201D6" w:rsidRPr="002E1A60" w:rsidRDefault="00C201D6" w:rsidP="00C201D6">
            <w:pPr>
              <w:rPr>
                <w:rFonts w:asciiTheme="minorEastAsia" w:hAnsiTheme="minorEastAsia"/>
                <w:sz w:val="22"/>
              </w:rPr>
            </w:pPr>
            <w:r w:rsidRPr="002E1A60">
              <w:rPr>
                <w:rFonts w:asciiTheme="minorEastAsia" w:hAnsiTheme="minorEastAsia" w:hint="eastAsia"/>
                <w:sz w:val="22"/>
              </w:rPr>
              <w:t>触摸一体机</w:t>
            </w:r>
          </w:p>
        </w:tc>
        <w:tc>
          <w:tcPr>
            <w:tcW w:w="992" w:type="dxa"/>
            <w:vAlign w:val="center"/>
          </w:tcPr>
          <w:p w:rsidR="00C201D6" w:rsidRDefault="00C201D6" w:rsidP="00C201D6">
            <w:pPr>
              <w:pStyle w:val="10"/>
              <w:jc w:val="center"/>
              <w:rPr>
                <w:rFonts w:asciiTheme="minorEastAsia" w:eastAsiaTheme="minorEastAsia" w:hAnsiTheme="minorEastAsia"/>
                <w:kern w:val="2"/>
                <w:szCs w:val="22"/>
              </w:rPr>
            </w:pPr>
            <w:r>
              <w:rPr>
                <w:rFonts w:asciiTheme="minorEastAsia" w:eastAsiaTheme="minorEastAsia" w:hAnsiTheme="minorEastAsia" w:hint="eastAsia"/>
                <w:kern w:val="2"/>
                <w:szCs w:val="22"/>
              </w:rPr>
              <w:t>1</w:t>
            </w:r>
          </w:p>
        </w:tc>
        <w:tc>
          <w:tcPr>
            <w:tcW w:w="1134" w:type="dxa"/>
            <w:vAlign w:val="center"/>
          </w:tcPr>
          <w:p w:rsidR="00C201D6" w:rsidRDefault="00C201D6" w:rsidP="00C201D6">
            <w:pPr>
              <w:pStyle w:val="10"/>
              <w:jc w:val="center"/>
              <w:rPr>
                <w:rFonts w:asciiTheme="minorEastAsia" w:eastAsiaTheme="minorEastAsia" w:hAnsiTheme="minorEastAsia"/>
                <w:kern w:val="2"/>
                <w:szCs w:val="22"/>
              </w:rPr>
            </w:pPr>
            <w:r w:rsidRPr="00CE60F2">
              <w:rPr>
                <w:rFonts w:asciiTheme="minorEastAsia" w:eastAsiaTheme="minorEastAsia" w:hAnsiTheme="minorEastAsia" w:hint="eastAsia"/>
                <w:kern w:val="2"/>
                <w:szCs w:val="22"/>
              </w:rPr>
              <w:t>台</w:t>
            </w:r>
          </w:p>
        </w:tc>
        <w:tc>
          <w:tcPr>
            <w:tcW w:w="2694" w:type="dxa"/>
            <w:vMerge/>
            <w:vAlign w:val="center"/>
          </w:tcPr>
          <w:p w:rsidR="00C201D6" w:rsidRPr="002E02F6" w:rsidRDefault="00C201D6" w:rsidP="00C201D6">
            <w:pPr>
              <w:pStyle w:val="10"/>
              <w:rPr>
                <w:rFonts w:asciiTheme="minorEastAsia" w:eastAsiaTheme="minorEastAsia" w:hAnsiTheme="minorEastAsia"/>
                <w:kern w:val="2"/>
                <w:szCs w:val="22"/>
              </w:rPr>
            </w:pPr>
          </w:p>
        </w:tc>
      </w:tr>
    </w:tbl>
    <w:p w:rsidR="00C201D6" w:rsidRDefault="00C201D6" w:rsidP="00C201D6">
      <w:pPr>
        <w:spacing w:line="400" w:lineRule="exact"/>
        <w:rPr>
          <w:b/>
        </w:rPr>
      </w:pPr>
      <w:r w:rsidRPr="002E02F6">
        <w:rPr>
          <w:b/>
        </w:rPr>
        <w:t>注：为保证系统的兼容性和稳定性，要求移动护理系统、护理管理系统必须为同一厂家的产品。</w:t>
      </w:r>
    </w:p>
    <w:p w:rsidR="00C201D6" w:rsidRPr="00C63998" w:rsidRDefault="00C201D6" w:rsidP="00C201D6">
      <w:pPr>
        <w:pStyle w:val="a9"/>
        <w:ind w:firstLineChars="0" w:firstLine="0"/>
      </w:pPr>
    </w:p>
    <w:p w:rsidR="00C201D6" w:rsidRPr="008031CC" w:rsidRDefault="00C201D6" w:rsidP="00C201D6">
      <w:pPr>
        <w:pStyle w:val="2"/>
        <w:spacing w:before="156" w:after="156"/>
        <w:ind w:firstLineChars="200" w:firstLine="562"/>
        <w:rPr>
          <w:sz w:val="28"/>
          <w:szCs w:val="28"/>
        </w:rPr>
      </w:pPr>
      <w:r w:rsidRPr="008031CC">
        <w:rPr>
          <w:rFonts w:hint="eastAsia"/>
          <w:sz w:val="28"/>
          <w:szCs w:val="28"/>
        </w:rPr>
        <w:t>（</w:t>
      </w:r>
      <w:r>
        <w:rPr>
          <w:rFonts w:hint="eastAsia"/>
          <w:sz w:val="28"/>
          <w:szCs w:val="28"/>
        </w:rPr>
        <w:t>二</w:t>
      </w:r>
      <w:r w:rsidRPr="008031CC">
        <w:rPr>
          <w:rFonts w:hint="eastAsia"/>
          <w:sz w:val="28"/>
          <w:szCs w:val="28"/>
        </w:rPr>
        <w:t>）技术要求</w:t>
      </w:r>
    </w:p>
    <w:p w:rsidR="00C201D6" w:rsidRDefault="00C201D6" w:rsidP="00C201D6">
      <w:pPr>
        <w:pStyle w:val="3"/>
        <w:spacing w:before="156" w:after="156"/>
        <w:ind w:left="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（1）总体</w:t>
      </w:r>
      <w:r>
        <w:rPr>
          <w:rFonts w:asciiTheme="minorEastAsia" w:eastAsiaTheme="minorEastAsia" w:hAnsiTheme="minorEastAsia"/>
          <w:color w:val="000000" w:themeColor="text1"/>
        </w:rPr>
        <w:t>要求</w:t>
      </w:r>
    </w:p>
    <w:p w:rsidR="00C201D6" w:rsidRDefault="00C201D6" w:rsidP="00C201D6">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1）先进性</w:t>
      </w:r>
    </w:p>
    <w:p w:rsidR="00C201D6" w:rsidRDefault="00C201D6" w:rsidP="00C201D6">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采用先进的基于构件/构架的设计思想和开发方法，支持大用户量并发访问，包括大并发下的缓存技术，页面异步数据交换，支持htm5等新的互联网技术。</w:t>
      </w:r>
    </w:p>
    <w:p w:rsidR="00C201D6" w:rsidRDefault="00C201D6" w:rsidP="00C201D6">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2）安全性</w:t>
      </w:r>
    </w:p>
    <w:p w:rsidR="00C201D6" w:rsidRDefault="00C201D6" w:rsidP="00C201D6">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系统采用分级管理模式，对不同级别用户的操作权限和数据访问范围有严格的限制，系统管理员可以根据情况灵活设置安全策略。系统级安全：定期备份、应急（支持脱机程序及相应的应急预案、支持智能客户端）及恢复、灾备解决方案。</w:t>
      </w:r>
    </w:p>
    <w:p w:rsidR="00C201D6" w:rsidRDefault="00C201D6" w:rsidP="00C201D6">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3）兼容性</w:t>
      </w:r>
    </w:p>
    <w:p w:rsidR="00C201D6" w:rsidRDefault="00C201D6" w:rsidP="00C201D6">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技术上按照国际标准，同时符合国家标准，支持多种主流浏览器访问，自适应移动设备在线浏览，实现良好的跨平台能力，便于与不同系统间的数据交互。</w:t>
      </w:r>
    </w:p>
    <w:p w:rsidR="00C201D6" w:rsidRDefault="00C201D6" w:rsidP="00C201D6">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4）开发技术</w:t>
      </w:r>
    </w:p>
    <w:p w:rsidR="00C201D6" w:rsidRDefault="00C201D6" w:rsidP="00C201D6">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系统采用B/S、C/S或C/M/S架构，数据库支持Oracle、SQL Server等大型数据库，支持主流的应用服务器、集群及负载等。</w:t>
      </w:r>
    </w:p>
    <w:p w:rsidR="00C201D6" w:rsidRDefault="00C201D6" w:rsidP="00C201D6">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5）可扩展性</w:t>
      </w:r>
    </w:p>
    <w:p w:rsidR="00C201D6" w:rsidRDefault="00C201D6" w:rsidP="00C201D6">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采用模块化的设计框架，模块之间相对独立又可相互关联。在已有功能基础上添加新模块或新功能，都非常方便。而且系统采用对象化设计理念，程序接口和数据接口都要清晰，便于二次开发。</w:t>
      </w:r>
    </w:p>
    <w:p w:rsidR="00C201D6" w:rsidRDefault="00C201D6" w:rsidP="00C201D6">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6）易维护性</w:t>
      </w:r>
    </w:p>
    <w:p w:rsidR="00C201D6" w:rsidRDefault="00C201D6" w:rsidP="00C201D6">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采用代码维护、公式调整、参数配置等手段，确保管理员可自维护系统基础设置数据项。系统升级和日常维护只需要在服务器进行即可。系统为管理员有系统设置和维护功能，包括用户和权限设置、字段维护、代码表维护、日志监控、数据批量处理、远程备份、数据同步等等。系统维护期满后，采购人有权要求投标人提供应用系统相关技术文档。开放数据库规格描述。</w:t>
      </w:r>
    </w:p>
    <w:p w:rsidR="00C201D6" w:rsidRDefault="00C201D6" w:rsidP="00C201D6">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7）可操作性</w:t>
      </w:r>
    </w:p>
    <w:p w:rsidR="00C201D6" w:rsidRDefault="00C201D6" w:rsidP="00C201D6">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设计方案符合业务流程，切实可行，并具有成功案例。</w:t>
      </w:r>
    </w:p>
    <w:p w:rsidR="00C201D6" w:rsidRDefault="00C201D6" w:rsidP="00C201D6">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8）规范性</w:t>
      </w:r>
    </w:p>
    <w:p w:rsidR="00C201D6" w:rsidRDefault="00C201D6" w:rsidP="00C201D6">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系统应遵循《医院信息系统基本功能规范》、《电子病历基本规范》、《电子病历系统功能规范（试行）》及国家有关护理规章制度。系统需满足国家卫健委对三级医院的评审要求。</w:t>
      </w:r>
    </w:p>
    <w:p w:rsidR="00C201D6" w:rsidRDefault="00C201D6" w:rsidP="00C201D6">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9）适用性</w:t>
      </w:r>
    </w:p>
    <w:p w:rsidR="00C201D6" w:rsidRDefault="00C201D6" w:rsidP="00C201D6">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系统要求与院方的HIS、LIS、PACS、EMR等系统无缝集成，并应提供标准的数据交换接口，支持被医院其他信息系统的应用集成。</w:t>
      </w:r>
    </w:p>
    <w:p w:rsidR="00C201D6" w:rsidRPr="00621C6E" w:rsidRDefault="00C201D6" w:rsidP="00C201D6">
      <w:pPr>
        <w:spacing w:line="360" w:lineRule="auto"/>
        <w:ind w:firstLineChars="200" w:firstLine="480"/>
        <w:rPr>
          <w:rFonts w:asciiTheme="minorEastAsia" w:hAnsiTheme="minorEastAsia"/>
          <w:color w:val="000000" w:themeColor="text1"/>
          <w:sz w:val="24"/>
        </w:rPr>
      </w:pPr>
      <w:r w:rsidRPr="00621C6E">
        <w:rPr>
          <w:rFonts w:asciiTheme="minorEastAsia" w:hAnsiTheme="minorEastAsia" w:hint="eastAsia"/>
          <w:color w:val="000000" w:themeColor="text1"/>
          <w:sz w:val="24"/>
        </w:rPr>
        <w:t>10）系统需按照三甲复审、电子病历 4 级评价标准设计，报价</w:t>
      </w:r>
      <w:r>
        <w:rPr>
          <w:rFonts w:asciiTheme="minorEastAsia" w:hAnsiTheme="minorEastAsia" w:hint="eastAsia"/>
          <w:color w:val="000000" w:themeColor="text1"/>
          <w:sz w:val="24"/>
        </w:rPr>
        <w:t>中</w:t>
      </w:r>
      <w:r w:rsidRPr="00621C6E">
        <w:rPr>
          <w:rFonts w:asciiTheme="minorEastAsia" w:hAnsiTheme="minorEastAsia" w:hint="eastAsia"/>
          <w:color w:val="000000" w:themeColor="text1"/>
          <w:sz w:val="24"/>
        </w:rPr>
        <w:t>包含电子病例四级、五级以及互联互通四甲服务费，系统的免费维保服务器为五年。</w:t>
      </w:r>
    </w:p>
    <w:p w:rsidR="00C201D6" w:rsidRDefault="00C201D6" w:rsidP="00C201D6">
      <w:pPr>
        <w:pStyle w:val="3"/>
        <w:spacing w:before="156" w:after="15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（2）移动护理系统技术要求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1"/>
        <w:gridCol w:w="1219"/>
        <w:gridCol w:w="1842"/>
        <w:gridCol w:w="5784"/>
      </w:tblGrid>
      <w:tr w:rsidR="00C201D6" w:rsidRPr="00493AA6" w:rsidTr="00C201D6">
        <w:trPr>
          <w:trHeight w:val="500"/>
        </w:trPr>
        <w:tc>
          <w:tcPr>
            <w:tcW w:w="761" w:type="dxa"/>
            <w:shd w:val="clear" w:color="auto" w:fill="auto"/>
            <w:vAlign w:val="center"/>
            <w:hideMark/>
          </w:tcPr>
          <w:p w:rsidR="00C201D6" w:rsidRPr="00493AA6" w:rsidRDefault="00C201D6" w:rsidP="00C201D6">
            <w:pPr>
              <w:widowControl/>
              <w:jc w:val="center"/>
              <w:rPr>
                <w:rFonts w:ascii="宋体" w:hAnsi="宋体" w:cs="宋体"/>
                <w:b/>
                <w:bCs/>
                <w:kern w:val="0"/>
                <w:sz w:val="22"/>
              </w:rPr>
            </w:pPr>
            <w:r w:rsidRPr="00493AA6">
              <w:rPr>
                <w:rFonts w:ascii="宋体" w:hAnsi="宋体" w:cs="宋体" w:hint="eastAsia"/>
                <w:b/>
                <w:bCs/>
                <w:kern w:val="0"/>
                <w:sz w:val="22"/>
              </w:rPr>
              <w:t>序号</w:t>
            </w:r>
          </w:p>
        </w:tc>
        <w:tc>
          <w:tcPr>
            <w:tcW w:w="1219" w:type="dxa"/>
            <w:shd w:val="clear" w:color="auto" w:fill="auto"/>
            <w:vAlign w:val="center"/>
            <w:hideMark/>
          </w:tcPr>
          <w:p w:rsidR="00C201D6" w:rsidRPr="00493AA6" w:rsidRDefault="00C201D6" w:rsidP="00C201D6">
            <w:pPr>
              <w:widowControl/>
              <w:jc w:val="center"/>
              <w:rPr>
                <w:rFonts w:ascii="宋体" w:hAnsi="宋体" w:cs="宋体"/>
                <w:b/>
                <w:bCs/>
                <w:kern w:val="0"/>
                <w:sz w:val="22"/>
              </w:rPr>
            </w:pPr>
            <w:r w:rsidRPr="00493AA6">
              <w:rPr>
                <w:rFonts w:ascii="宋体" w:hAnsi="宋体" w:cs="宋体" w:hint="eastAsia"/>
                <w:b/>
                <w:bCs/>
                <w:kern w:val="0"/>
                <w:sz w:val="22"/>
              </w:rPr>
              <w:t>模块</w:t>
            </w:r>
          </w:p>
        </w:tc>
        <w:tc>
          <w:tcPr>
            <w:tcW w:w="1842" w:type="dxa"/>
            <w:shd w:val="clear" w:color="auto" w:fill="auto"/>
            <w:vAlign w:val="center"/>
            <w:hideMark/>
          </w:tcPr>
          <w:p w:rsidR="00C201D6" w:rsidRPr="00493AA6" w:rsidRDefault="00C201D6" w:rsidP="00C201D6">
            <w:pPr>
              <w:widowControl/>
              <w:jc w:val="center"/>
              <w:rPr>
                <w:rFonts w:ascii="宋体" w:hAnsi="宋体" w:cs="宋体"/>
                <w:b/>
                <w:bCs/>
                <w:kern w:val="0"/>
                <w:sz w:val="22"/>
              </w:rPr>
            </w:pPr>
            <w:r w:rsidRPr="00493AA6">
              <w:rPr>
                <w:rFonts w:ascii="宋体" w:hAnsi="宋体" w:cs="宋体" w:hint="eastAsia"/>
                <w:b/>
                <w:bCs/>
                <w:kern w:val="0"/>
                <w:sz w:val="22"/>
              </w:rPr>
              <w:t>功能</w:t>
            </w:r>
          </w:p>
        </w:tc>
        <w:tc>
          <w:tcPr>
            <w:tcW w:w="5784" w:type="dxa"/>
            <w:shd w:val="clear" w:color="auto" w:fill="auto"/>
            <w:vAlign w:val="center"/>
            <w:hideMark/>
          </w:tcPr>
          <w:p w:rsidR="00C201D6" w:rsidRPr="00493AA6" w:rsidRDefault="00C201D6" w:rsidP="00C201D6">
            <w:pPr>
              <w:widowControl/>
              <w:jc w:val="center"/>
              <w:rPr>
                <w:rFonts w:ascii="宋体" w:hAnsi="宋体" w:cs="宋体"/>
                <w:b/>
                <w:bCs/>
                <w:kern w:val="0"/>
                <w:sz w:val="22"/>
              </w:rPr>
            </w:pPr>
            <w:r w:rsidRPr="00493AA6">
              <w:rPr>
                <w:rFonts w:ascii="宋体" w:hAnsi="宋体" w:cs="宋体" w:hint="eastAsia"/>
                <w:b/>
                <w:bCs/>
                <w:kern w:val="0"/>
                <w:sz w:val="22"/>
              </w:rPr>
              <w:t>功能描述</w:t>
            </w:r>
          </w:p>
        </w:tc>
      </w:tr>
      <w:tr w:rsidR="00C201D6" w:rsidRPr="00493AA6" w:rsidTr="00C201D6">
        <w:trPr>
          <w:trHeight w:val="1000"/>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restart"/>
            <w:shd w:val="clear" w:color="auto" w:fill="auto"/>
            <w:vAlign w:val="center"/>
          </w:tcPr>
          <w:p w:rsidR="00C201D6" w:rsidRPr="00493AA6" w:rsidRDefault="00C201D6" w:rsidP="00C201D6">
            <w:pPr>
              <w:jc w:val="center"/>
              <w:rPr>
                <w:rFonts w:ascii="宋体" w:hAnsi="宋体" w:cs="宋体"/>
                <w:kern w:val="0"/>
                <w:sz w:val="22"/>
              </w:rPr>
            </w:pPr>
            <w:r w:rsidRPr="00493AA6">
              <w:rPr>
                <w:rFonts w:ascii="宋体" w:hAnsi="宋体" w:cs="宋体" w:hint="eastAsia"/>
                <w:kern w:val="0"/>
                <w:sz w:val="22"/>
              </w:rPr>
              <w:t>pda端登录</w:t>
            </w:r>
          </w:p>
        </w:tc>
        <w:tc>
          <w:tcPr>
            <w:tcW w:w="1842" w:type="dxa"/>
            <w:shd w:val="clear" w:color="auto" w:fill="auto"/>
            <w:vAlign w:val="center"/>
          </w:tcPr>
          <w:p w:rsidR="00C201D6" w:rsidRPr="00493AA6" w:rsidRDefault="00C201D6" w:rsidP="00C201D6">
            <w:pPr>
              <w:widowControl/>
              <w:jc w:val="center"/>
              <w:rPr>
                <w:rFonts w:ascii="宋体" w:hAnsi="宋体" w:cs="宋体"/>
                <w:kern w:val="0"/>
                <w:sz w:val="22"/>
              </w:rPr>
            </w:pPr>
            <w:r>
              <w:rPr>
                <w:rFonts w:ascii="宋体" w:hAnsi="宋体" w:cs="宋体" w:hint="eastAsia"/>
                <w:kern w:val="0"/>
                <w:sz w:val="22"/>
              </w:rPr>
              <w:t>用户名密码登录</w:t>
            </w:r>
          </w:p>
        </w:tc>
        <w:tc>
          <w:tcPr>
            <w:tcW w:w="5784" w:type="dxa"/>
            <w:shd w:val="clear" w:color="auto" w:fill="auto"/>
            <w:vAlign w:val="center"/>
          </w:tcPr>
          <w:p w:rsidR="00C201D6" w:rsidRPr="00493AA6" w:rsidRDefault="00C201D6" w:rsidP="00C201D6">
            <w:pPr>
              <w:widowControl/>
              <w:jc w:val="left"/>
              <w:rPr>
                <w:rFonts w:ascii="宋体" w:hAnsi="宋体" w:cs="宋体"/>
                <w:kern w:val="0"/>
                <w:sz w:val="22"/>
              </w:rPr>
            </w:pPr>
            <w:r>
              <w:rPr>
                <w:rFonts w:ascii="宋体" w:hAnsi="宋体" w:cs="宋体" w:hint="eastAsia"/>
                <w:kern w:val="0"/>
                <w:sz w:val="22"/>
              </w:rPr>
              <w:t>系统支持护士输入用户名和密码登录PDA</w:t>
            </w:r>
          </w:p>
        </w:tc>
      </w:tr>
      <w:tr w:rsidR="00C201D6" w:rsidRPr="00493AA6" w:rsidTr="00C201D6">
        <w:trPr>
          <w:trHeight w:val="1000"/>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shd w:val="clear" w:color="auto" w:fill="auto"/>
            <w:vAlign w:val="center"/>
            <w:hideMark/>
          </w:tcPr>
          <w:p w:rsidR="00C201D6" w:rsidRPr="00493AA6" w:rsidRDefault="00C201D6" w:rsidP="00C201D6">
            <w:pPr>
              <w:widowControl/>
              <w:jc w:val="center"/>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扫描登陆</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系统支持</w:t>
            </w:r>
            <w:r>
              <w:rPr>
                <w:rFonts w:ascii="宋体" w:hAnsi="宋体" w:cs="宋体" w:hint="eastAsia"/>
                <w:kern w:val="0"/>
                <w:sz w:val="22"/>
              </w:rPr>
              <w:t>使用</w:t>
            </w:r>
            <w:r w:rsidRPr="00493AA6">
              <w:rPr>
                <w:rFonts w:ascii="宋体" w:hAnsi="宋体" w:cs="宋体" w:hint="eastAsia"/>
                <w:kern w:val="0"/>
                <w:sz w:val="22"/>
              </w:rPr>
              <w:t>PDA扫描工牌的二维码登录系统</w:t>
            </w:r>
          </w:p>
        </w:tc>
      </w:tr>
      <w:tr w:rsidR="00C201D6" w:rsidRPr="00493AA6" w:rsidTr="00C201D6">
        <w:trPr>
          <w:trHeight w:val="1823"/>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restart"/>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患者信息</w:t>
            </w:r>
          </w:p>
        </w:tc>
        <w:tc>
          <w:tcPr>
            <w:tcW w:w="1842" w:type="dxa"/>
            <w:vMerge w:val="restart"/>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床位卡</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通过床位卡方式展示全病区所有患者情况，不同护理级别的患者用显著的标识来标记。每个患者的床位卡上涵盖床号、姓名、年龄、性别、住院号、护理级别、入院时间、医保类别、费用情况、过敏标志、手术标志、评估结果等相关信息。</w:t>
            </w:r>
          </w:p>
        </w:tc>
      </w:tr>
      <w:tr w:rsidR="00C201D6" w:rsidRPr="00493AA6" w:rsidTr="00C201D6">
        <w:trPr>
          <w:trHeight w:val="998"/>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vMerge/>
            <w:vAlign w:val="center"/>
            <w:hideMark/>
          </w:tcPr>
          <w:p w:rsidR="00C201D6" w:rsidRPr="00493AA6" w:rsidRDefault="00C201D6" w:rsidP="00C201D6">
            <w:pPr>
              <w:widowControl/>
              <w:jc w:val="left"/>
              <w:rPr>
                <w:rFonts w:ascii="宋体" w:hAnsi="宋体" w:cs="宋体"/>
                <w:kern w:val="0"/>
                <w:sz w:val="22"/>
              </w:rPr>
            </w:pP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通过列表、床位卡、简卡三种模式对患者信息快速检索、浏览，各护理业务模块里根据患者一览表，护士快速定位、切换患者信息。</w:t>
            </w:r>
          </w:p>
        </w:tc>
      </w:tr>
      <w:tr w:rsidR="00C201D6" w:rsidRPr="00493AA6" w:rsidTr="00C201D6">
        <w:trPr>
          <w:trHeight w:val="403"/>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vMerge w:val="restart"/>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患者信息查看</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可以在患者主页查看患者的详细信息，包括患者身份证、联系人、住址、医保类别，费别。</w:t>
            </w:r>
          </w:p>
        </w:tc>
      </w:tr>
      <w:tr w:rsidR="00C201D6" w:rsidRPr="00493AA6" w:rsidTr="00C201D6">
        <w:trPr>
          <w:trHeight w:val="766"/>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vMerge/>
            <w:vAlign w:val="center"/>
            <w:hideMark/>
          </w:tcPr>
          <w:p w:rsidR="00C201D6" w:rsidRPr="00493AA6" w:rsidRDefault="00C201D6" w:rsidP="00C201D6">
            <w:pPr>
              <w:widowControl/>
              <w:jc w:val="left"/>
              <w:rPr>
                <w:rFonts w:ascii="宋体" w:hAnsi="宋体" w:cs="宋体"/>
                <w:kern w:val="0"/>
                <w:sz w:val="22"/>
              </w:rPr>
            </w:pP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费用查看，可以查看当前的费用总额、押金、余额或欠费等信息。</w:t>
            </w:r>
          </w:p>
        </w:tc>
      </w:tr>
      <w:tr w:rsidR="00C201D6" w:rsidRPr="00493AA6" w:rsidTr="00C201D6">
        <w:trPr>
          <w:trHeight w:val="1110"/>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vMerge w:val="restart"/>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患者筛选</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可以分类显示不同患者列表，各个护理级别患者列表，危重患者列表，使用高危药品的患者，有检验危急值患者，有新医嘱的患者。</w:t>
            </w:r>
          </w:p>
        </w:tc>
      </w:tr>
      <w:tr w:rsidR="00C201D6" w:rsidRPr="00493AA6" w:rsidTr="00C201D6">
        <w:trPr>
          <w:trHeight w:val="580"/>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vMerge/>
            <w:vAlign w:val="center"/>
            <w:hideMark/>
          </w:tcPr>
          <w:p w:rsidR="00C201D6" w:rsidRPr="00493AA6" w:rsidRDefault="00C201D6" w:rsidP="00C201D6">
            <w:pPr>
              <w:widowControl/>
              <w:jc w:val="left"/>
              <w:rPr>
                <w:rFonts w:ascii="宋体" w:hAnsi="宋体" w:cs="宋体"/>
                <w:kern w:val="0"/>
                <w:sz w:val="22"/>
              </w:rPr>
            </w:pP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支持用住院号、姓名、床号等信息对患者进行快速查找。</w:t>
            </w:r>
          </w:p>
        </w:tc>
      </w:tr>
      <w:tr w:rsidR="00C201D6" w:rsidRPr="00493AA6" w:rsidTr="00C201D6">
        <w:trPr>
          <w:trHeight w:val="702"/>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vMerge/>
            <w:vAlign w:val="center"/>
            <w:hideMark/>
          </w:tcPr>
          <w:p w:rsidR="00C201D6" w:rsidRPr="00493AA6" w:rsidRDefault="00C201D6" w:rsidP="00C201D6">
            <w:pPr>
              <w:widowControl/>
              <w:jc w:val="left"/>
              <w:rPr>
                <w:rFonts w:ascii="宋体" w:hAnsi="宋体" w:cs="宋体"/>
                <w:kern w:val="0"/>
                <w:sz w:val="22"/>
              </w:rPr>
            </w:pP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用不同颜色区分护理等级，各个护理等级的颜色可自定义配置。</w:t>
            </w:r>
          </w:p>
        </w:tc>
      </w:tr>
      <w:tr w:rsidR="00C201D6" w:rsidRPr="00493AA6" w:rsidTr="00C201D6">
        <w:trPr>
          <w:trHeight w:val="785"/>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vMerge w:val="restart"/>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腕带、床头卡打印</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可以通过患者床头卡右键或患者主页快速打印腕带，腕带包含2个带有患者信息的二维条码。方便护士扫描。支持成人、婴儿和儿童腕带打印。</w:t>
            </w:r>
          </w:p>
        </w:tc>
      </w:tr>
      <w:tr w:rsidR="00C201D6" w:rsidRPr="00493AA6" w:rsidTr="00C201D6">
        <w:trPr>
          <w:trHeight w:val="552"/>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vMerge/>
            <w:vAlign w:val="center"/>
            <w:hideMark/>
          </w:tcPr>
          <w:p w:rsidR="00C201D6" w:rsidRPr="00493AA6" w:rsidRDefault="00C201D6" w:rsidP="00C201D6">
            <w:pPr>
              <w:widowControl/>
              <w:jc w:val="left"/>
              <w:rPr>
                <w:rFonts w:ascii="宋体" w:hAnsi="宋体" w:cs="宋体"/>
                <w:kern w:val="0"/>
                <w:sz w:val="22"/>
              </w:rPr>
            </w:pP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床头卡尺寸和显示的内容可以根据医院需求定制。</w:t>
            </w:r>
          </w:p>
        </w:tc>
      </w:tr>
      <w:tr w:rsidR="00C201D6" w:rsidRPr="00493AA6" w:rsidTr="00C201D6">
        <w:trPr>
          <w:trHeight w:val="328"/>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vMerge/>
            <w:vAlign w:val="center"/>
            <w:hideMark/>
          </w:tcPr>
          <w:p w:rsidR="00C201D6" w:rsidRPr="00493AA6" w:rsidRDefault="00C201D6" w:rsidP="00C201D6">
            <w:pPr>
              <w:widowControl/>
              <w:jc w:val="left"/>
              <w:rPr>
                <w:rFonts w:ascii="宋体" w:hAnsi="宋体" w:cs="宋体"/>
                <w:kern w:val="0"/>
                <w:sz w:val="22"/>
              </w:rPr>
            </w:pP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支持病区腕带打印和住院处腕带打印。</w:t>
            </w:r>
          </w:p>
        </w:tc>
      </w:tr>
      <w:tr w:rsidR="00C201D6" w:rsidRPr="00493AA6" w:rsidTr="00C201D6">
        <w:trPr>
          <w:trHeight w:val="1540"/>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患者主页</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进入患者主页，显示患者的护理计划，24小时体征信息，并可通过菜单项进入体征采集，体温单、医嘱执行，护理记录，护理评估，检验检查记录，巡视记录，出入记录，手术记录，皮试记录，健康宣教，输血记录，住院病历【需相关系统接口支持】等。</w:t>
            </w:r>
          </w:p>
        </w:tc>
      </w:tr>
      <w:tr w:rsidR="00C201D6" w:rsidRPr="00493AA6" w:rsidTr="00C201D6">
        <w:trPr>
          <w:trHeight w:val="1385"/>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b/>
                <w:bCs/>
                <w:kern w:val="0"/>
                <w:sz w:val="22"/>
              </w:rPr>
            </w:pPr>
            <w:r w:rsidRPr="00493AA6">
              <w:rPr>
                <w:rFonts w:ascii="宋体" w:hAnsi="宋体" w:cs="宋体" w:hint="eastAsia"/>
                <w:b/>
                <w:bCs/>
                <w:kern w:val="0"/>
                <w:sz w:val="22"/>
              </w:rPr>
              <w:t>护理工作计划</w:t>
            </w:r>
          </w:p>
        </w:tc>
        <w:tc>
          <w:tcPr>
            <w:tcW w:w="5784" w:type="dxa"/>
            <w:shd w:val="clear" w:color="auto" w:fill="auto"/>
            <w:vAlign w:val="center"/>
            <w:hideMark/>
          </w:tcPr>
          <w:p w:rsidR="00C201D6" w:rsidRPr="00493AA6" w:rsidRDefault="00C201D6" w:rsidP="00C201D6">
            <w:pPr>
              <w:widowControl/>
              <w:jc w:val="left"/>
              <w:rPr>
                <w:rFonts w:ascii="宋体" w:hAnsi="宋体" w:cs="宋体"/>
                <w:b/>
                <w:bCs/>
                <w:kern w:val="0"/>
                <w:sz w:val="22"/>
              </w:rPr>
            </w:pPr>
            <w:r w:rsidRPr="00493AA6">
              <w:rPr>
                <w:rFonts w:ascii="宋体" w:hAnsi="宋体" w:cs="宋体" w:hint="eastAsia"/>
                <w:b/>
                <w:bCs/>
                <w:kern w:val="0"/>
                <w:sz w:val="22"/>
              </w:rPr>
              <w:t>▲把患者每日需要执行的医嘱、体征采集、护理内容按照时间排序显示，执行后就标记成已执行，便于护士查看患者一天的治疗内容，工作更加有序。（须提供系统功能现场演示）</w:t>
            </w:r>
          </w:p>
        </w:tc>
      </w:tr>
      <w:tr w:rsidR="00C201D6" w:rsidRPr="00493AA6" w:rsidTr="00C201D6">
        <w:trPr>
          <w:trHeight w:val="699"/>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vMerge w:val="restart"/>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转科、出院患者信息查看</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展示当前科室内历史患者列表，包括转科、出院的患者。 三个月内的患者直接在患者列表上选择转科和出院，三个月以前历史患者需要进入病区历史患者进行查询。</w:t>
            </w:r>
          </w:p>
        </w:tc>
      </w:tr>
      <w:tr w:rsidR="00C201D6" w:rsidRPr="00493AA6" w:rsidTr="00C201D6">
        <w:trPr>
          <w:trHeight w:val="709"/>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vMerge/>
            <w:vAlign w:val="center"/>
            <w:hideMark/>
          </w:tcPr>
          <w:p w:rsidR="00C201D6" w:rsidRPr="00493AA6" w:rsidRDefault="00C201D6" w:rsidP="00C201D6">
            <w:pPr>
              <w:widowControl/>
              <w:jc w:val="left"/>
              <w:rPr>
                <w:rFonts w:ascii="宋体" w:hAnsi="宋体" w:cs="宋体"/>
                <w:kern w:val="0"/>
                <w:sz w:val="22"/>
              </w:rPr>
            </w:pP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点击患者可以展示患者详细信息、展示的信息内容同在院患者相同。</w:t>
            </w:r>
          </w:p>
        </w:tc>
      </w:tr>
      <w:tr w:rsidR="00C201D6" w:rsidRPr="00493AA6" w:rsidTr="00C201D6">
        <w:trPr>
          <w:trHeight w:val="1555"/>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restart"/>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医嘱信息管理</w:t>
            </w:r>
          </w:p>
        </w:tc>
        <w:tc>
          <w:tcPr>
            <w:tcW w:w="1842" w:type="dxa"/>
            <w:shd w:val="clear" w:color="auto" w:fill="auto"/>
            <w:vAlign w:val="center"/>
            <w:hideMark/>
          </w:tcPr>
          <w:p w:rsidR="00C201D6" w:rsidRPr="00493AA6" w:rsidRDefault="00C201D6" w:rsidP="00C201D6">
            <w:pPr>
              <w:widowControl/>
              <w:jc w:val="center"/>
              <w:rPr>
                <w:rFonts w:ascii="宋体" w:hAnsi="宋体" w:cs="宋体"/>
                <w:b/>
                <w:bCs/>
                <w:kern w:val="0"/>
                <w:sz w:val="22"/>
              </w:rPr>
            </w:pPr>
            <w:r w:rsidRPr="00493AA6">
              <w:rPr>
                <w:rFonts w:ascii="宋体" w:hAnsi="宋体" w:cs="宋体" w:hint="eastAsia"/>
                <w:b/>
                <w:bCs/>
                <w:kern w:val="0"/>
                <w:sz w:val="22"/>
              </w:rPr>
              <w:t>医嘱分类</w:t>
            </w:r>
          </w:p>
        </w:tc>
        <w:tc>
          <w:tcPr>
            <w:tcW w:w="5784" w:type="dxa"/>
            <w:shd w:val="clear" w:color="auto" w:fill="auto"/>
            <w:vAlign w:val="center"/>
            <w:hideMark/>
          </w:tcPr>
          <w:p w:rsidR="00C201D6" w:rsidRPr="00493AA6" w:rsidRDefault="00C201D6" w:rsidP="00C201D6">
            <w:pPr>
              <w:widowControl/>
              <w:rPr>
                <w:rFonts w:ascii="宋体" w:hAnsi="宋体" w:cs="宋体"/>
                <w:b/>
                <w:bCs/>
                <w:kern w:val="0"/>
                <w:sz w:val="22"/>
              </w:rPr>
            </w:pPr>
            <w:r w:rsidRPr="00493AA6">
              <w:rPr>
                <w:rFonts w:ascii="宋体" w:hAnsi="宋体" w:cs="宋体" w:hint="eastAsia"/>
                <w:b/>
                <w:bCs/>
                <w:kern w:val="0"/>
                <w:sz w:val="22"/>
              </w:rPr>
              <w:t>▲根据医院的规则，把医嘱进行二级分类，一级分类包括输液、注射、口服药、治疗、检查、检验、护理等， 在每个一级分类下有更细致的二级分类，便于护士查看和检索某一类医嘱的执行情况。（须提供系统功能现场演示）</w:t>
            </w:r>
          </w:p>
        </w:tc>
      </w:tr>
      <w:tr w:rsidR="00C201D6" w:rsidRPr="00493AA6" w:rsidTr="00C201D6">
        <w:trPr>
          <w:trHeight w:val="830"/>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医嘱查看</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可以查看医生开的原始医嘱，也可以查看根据医嘱执行时间拆分后的医嘱。</w:t>
            </w:r>
          </w:p>
        </w:tc>
      </w:tr>
      <w:tr w:rsidR="00C201D6" w:rsidRPr="00493AA6" w:rsidTr="00C201D6">
        <w:trPr>
          <w:trHeight w:val="1406"/>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医嘱查询</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支持对各种医嘱，按照时间、分类（药品、输液、护理、治疗、检查、检验…）、类型（长期、临时）、执行情况（已执行、未执行）等条件组合查询，显示医嘱用法、用量、滴速、备注以及医嘱执行状态。</w:t>
            </w:r>
          </w:p>
        </w:tc>
      </w:tr>
      <w:tr w:rsidR="00C201D6" w:rsidRPr="00493AA6" w:rsidTr="00C201D6">
        <w:trPr>
          <w:trHeight w:val="1273"/>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restart"/>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医嘱管理-输液医嘱</w:t>
            </w:r>
          </w:p>
        </w:tc>
        <w:tc>
          <w:tcPr>
            <w:tcW w:w="1842" w:type="dxa"/>
            <w:vMerge w:val="restart"/>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输液标签打印</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医院有静配中心系统，药品标签由静配中心打印，输液标签中生成二维码，病区PDA扫描接收入区后，进入摆药、配药（如需要）等核对流程或者直接开始输液流程。</w:t>
            </w:r>
          </w:p>
        </w:tc>
      </w:tr>
      <w:tr w:rsidR="00C201D6" w:rsidRPr="00493AA6" w:rsidTr="00C201D6">
        <w:trPr>
          <w:trHeight w:val="838"/>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vMerge/>
            <w:vAlign w:val="center"/>
            <w:hideMark/>
          </w:tcPr>
          <w:p w:rsidR="00C201D6" w:rsidRPr="00493AA6" w:rsidRDefault="00C201D6" w:rsidP="00C201D6">
            <w:pPr>
              <w:widowControl/>
              <w:jc w:val="left"/>
              <w:rPr>
                <w:rFonts w:ascii="宋体" w:hAnsi="宋体" w:cs="宋体"/>
                <w:kern w:val="0"/>
                <w:sz w:val="22"/>
              </w:rPr>
            </w:pP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病区配液标签打印，在移动护理系统PC端按医嘱分类及医嘱类型（长期、临时）打印输液标签</w:t>
            </w:r>
          </w:p>
        </w:tc>
      </w:tr>
      <w:tr w:rsidR="00C201D6" w:rsidRPr="00493AA6" w:rsidTr="00C201D6">
        <w:trPr>
          <w:trHeight w:val="816"/>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vMerge/>
            <w:vAlign w:val="center"/>
            <w:hideMark/>
          </w:tcPr>
          <w:p w:rsidR="00C201D6" w:rsidRPr="00493AA6" w:rsidRDefault="00C201D6" w:rsidP="00C201D6">
            <w:pPr>
              <w:widowControl/>
              <w:jc w:val="left"/>
              <w:rPr>
                <w:rFonts w:ascii="宋体" w:hAnsi="宋体" w:cs="宋体"/>
                <w:kern w:val="0"/>
                <w:sz w:val="22"/>
              </w:rPr>
            </w:pP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可以按时间段、单个患者、全科患者、医嘱类型、医嘱分类、上下午、药品等多种方式打印医嘱标签。</w:t>
            </w:r>
          </w:p>
        </w:tc>
      </w:tr>
      <w:tr w:rsidR="00C201D6" w:rsidRPr="00493AA6" w:rsidTr="00C201D6">
        <w:trPr>
          <w:trHeight w:val="500"/>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vMerge/>
            <w:vAlign w:val="center"/>
            <w:hideMark/>
          </w:tcPr>
          <w:p w:rsidR="00C201D6" w:rsidRPr="00493AA6" w:rsidRDefault="00C201D6" w:rsidP="00C201D6">
            <w:pPr>
              <w:widowControl/>
              <w:jc w:val="left"/>
              <w:rPr>
                <w:rFonts w:ascii="宋体" w:hAnsi="宋体" w:cs="宋体"/>
                <w:kern w:val="0"/>
                <w:sz w:val="22"/>
              </w:rPr>
            </w:pP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支持补打印输液标签条码标签。</w:t>
            </w:r>
          </w:p>
        </w:tc>
      </w:tr>
      <w:tr w:rsidR="00C201D6" w:rsidRPr="00493AA6" w:rsidTr="00C201D6">
        <w:trPr>
          <w:trHeight w:val="983"/>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输液医嘱-静配接收</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PDA端护理APP：病区按静配中心配送批次接收药品，并记录接收批次、批次实际药品总数、接收人、接收时间。</w:t>
            </w:r>
          </w:p>
        </w:tc>
      </w:tr>
      <w:tr w:rsidR="00C201D6" w:rsidRPr="00493AA6" w:rsidTr="00C201D6">
        <w:trPr>
          <w:trHeight w:val="67"/>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输液医嘱-摆药</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PDA端护理APP：进入输液管理摆药界面进入摆药流程</w:t>
            </w:r>
          </w:p>
        </w:tc>
      </w:tr>
      <w:tr w:rsidR="00C201D6" w:rsidRPr="00493AA6" w:rsidTr="00C201D6">
        <w:trPr>
          <w:trHeight w:val="746"/>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输液医嘱-摆药核对</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PDA端护理APP：进入输液管理摆药核对界面进入摆药核对流程</w:t>
            </w:r>
          </w:p>
        </w:tc>
      </w:tr>
      <w:tr w:rsidR="00C201D6" w:rsidRPr="00493AA6" w:rsidTr="00C201D6">
        <w:trPr>
          <w:trHeight w:val="403"/>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输液医嘱-配药</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PDA端护理APP：进入输液管理配药药界面进入配药流程</w:t>
            </w:r>
          </w:p>
        </w:tc>
      </w:tr>
      <w:tr w:rsidR="00C201D6" w:rsidRPr="00493AA6" w:rsidTr="00C201D6">
        <w:trPr>
          <w:trHeight w:val="766"/>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输液医嘱-配药核对</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PDA端护理APP：进入输液管理配药药界面进入配药核对流程，配药操作进行确认。</w:t>
            </w:r>
          </w:p>
        </w:tc>
      </w:tr>
      <w:tr w:rsidR="00C201D6" w:rsidRPr="00493AA6" w:rsidTr="00C201D6">
        <w:trPr>
          <w:trHeight w:val="989"/>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输液医嘱执行</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PDA端护理APP：护理人员在输液类医嘱执行前首先扫描输液瓶签上的条码，再扫描患者腕带条码，当两者匹配后继续用药（同时记录用药时间和用药人）；如不匹配不能继续执行并进行提醒。</w:t>
            </w:r>
          </w:p>
        </w:tc>
      </w:tr>
      <w:tr w:rsidR="00C201D6" w:rsidRPr="00493AA6" w:rsidTr="00C201D6">
        <w:trPr>
          <w:trHeight w:val="989"/>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医嘱执行-输液巡视</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PDA端护理APP：对执行用药患者情况的查看及一般情况的基本操作，包括暂停，继续，终止，录入滴速和异常情况</w:t>
            </w:r>
          </w:p>
        </w:tc>
      </w:tr>
      <w:tr w:rsidR="00C201D6" w:rsidRPr="00493AA6" w:rsidTr="00C201D6">
        <w:trPr>
          <w:trHeight w:val="975"/>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医嘱执行-结束输液</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PDA端护理APP：通过PDA扫描液体结束输液，系统自动记录输液结束时间、结束人。在连续输液时，可以开始新一瓶输液并自动结束上一瓶。</w:t>
            </w:r>
          </w:p>
        </w:tc>
      </w:tr>
      <w:tr w:rsidR="00C201D6" w:rsidRPr="00493AA6" w:rsidTr="00C201D6">
        <w:trPr>
          <w:trHeight w:val="568"/>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医嘱执行-多组输液</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PDA端护理APP：支持同时多个输液医嘱同时执行。</w:t>
            </w:r>
          </w:p>
        </w:tc>
      </w:tr>
      <w:tr w:rsidR="00C201D6" w:rsidRPr="00493AA6" w:rsidTr="00C201D6">
        <w:trPr>
          <w:trHeight w:val="67"/>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高危药品双人核对</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PDA端护理APP：当患者使用高危药品时，按要求需要双人核对确认后方可执行。</w:t>
            </w:r>
          </w:p>
        </w:tc>
      </w:tr>
      <w:tr w:rsidR="00C201D6" w:rsidRPr="00493AA6" w:rsidTr="00C201D6">
        <w:trPr>
          <w:trHeight w:val="274"/>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医嘱补执行</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护士对患者用药未能通过PDA执行，在PC端进行补录</w:t>
            </w:r>
          </w:p>
        </w:tc>
      </w:tr>
      <w:tr w:rsidR="00C201D6" w:rsidRPr="00493AA6" w:rsidTr="00C201D6">
        <w:trPr>
          <w:trHeight w:val="699"/>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执行结果回写</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可将输液医嘱执行结果回写至HIS或电子病历系统中【需相关系统接口支持】</w:t>
            </w:r>
          </w:p>
        </w:tc>
      </w:tr>
      <w:tr w:rsidR="00C201D6" w:rsidRPr="00493AA6" w:rsidTr="00C201D6">
        <w:trPr>
          <w:trHeight w:val="993"/>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restart"/>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医嘱管理-注射医嘱</w:t>
            </w:r>
          </w:p>
          <w:p w:rsidR="00C201D6" w:rsidRPr="00493AA6" w:rsidRDefault="00C201D6" w:rsidP="00C201D6">
            <w:pPr>
              <w:jc w:val="center"/>
              <w:rPr>
                <w:rFonts w:ascii="宋体" w:hAnsi="宋体" w:cs="宋体"/>
                <w:kern w:val="0"/>
                <w:sz w:val="22"/>
              </w:rPr>
            </w:pPr>
            <w:r w:rsidRPr="00493AA6">
              <w:rPr>
                <w:rFonts w:ascii="宋体" w:hAnsi="宋体" w:cs="宋体" w:hint="eastAsia"/>
                <w:kern w:val="0"/>
                <w:sz w:val="22"/>
              </w:rPr>
              <w:t xml:space="preserve">　</w:t>
            </w:r>
          </w:p>
        </w:tc>
        <w:tc>
          <w:tcPr>
            <w:tcW w:w="1842" w:type="dxa"/>
            <w:vMerge w:val="restart"/>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注射医嘱-标签打印</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有静配中心的：由静配中心在注射标签中生成二维码，病区PDA扫描接收入区后，进入摆药、配药（如需要）等核对流程</w:t>
            </w:r>
            <w:r w:rsidRPr="00493AA6">
              <w:rPr>
                <w:rFonts w:ascii="宋体" w:hAnsi="宋体" w:cs="宋体" w:hint="eastAsia"/>
                <w:b/>
                <w:bCs/>
                <w:kern w:val="0"/>
                <w:sz w:val="22"/>
              </w:rPr>
              <w:t>，</w:t>
            </w:r>
            <w:r w:rsidRPr="00493AA6">
              <w:rPr>
                <w:rFonts w:ascii="宋体" w:hAnsi="宋体" w:cs="宋体" w:hint="eastAsia"/>
                <w:kern w:val="0"/>
                <w:sz w:val="22"/>
              </w:rPr>
              <w:t>或者直接开始输液流程。</w:t>
            </w:r>
          </w:p>
        </w:tc>
      </w:tr>
      <w:tr w:rsidR="00C201D6" w:rsidRPr="00493AA6" w:rsidTr="00C201D6">
        <w:trPr>
          <w:trHeight w:val="274"/>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jc w:val="center"/>
              <w:rPr>
                <w:rFonts w:ascii="宋体" w:hAnsi="宋体" w:cs="宋体"/>
                <w:kern w:val="0"/>
                <w:sz w:val="22"/>
              </w:rPr>
            </w:pPr>
          </w:p>
        </w:tc>
        <w:tc>
          <w:tcPr>
            <w:tcW w:w="1842" w:type="dxa"/>
            <w:vMerge/>
            <w:vAlign w:val="center"/>
            <w:hideMark/>
          </w:tcPr>
          <w:p w:rsidR="00C201D6" w:rsidRPr="00493AA6" w:rsidRDefault="00C201D6" w:rsidP="00C201D6">
            <w:pPr>
              <w:widowControl/>
              <w:jc w:val="left"/>
              <w:rPr>
                <w:rFonts w:ascii="宋体" w:hAnsi="宋体" w:cs="宋体"/>
                <w:kern w:val="0"/>
                <w:sz w:val="22"/>
              </w:rPr>
            </w:pP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没有静配中心的，在移动护理系统PC端按医嘱分类选择注射类别及医嘱类型（长期、临时）打印注射标签</w:t>
            </w:r>
          </w:p>
        </w:tc>
      </w:tr>
      <w:tr w:rsidR="00C201D6" w:rsidRPr="00493AA6" w:rsidTr="00C201D6">
        <w:trPr>
          <w:trHeight w:val="274"/>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jc w:val="center"/>
              <w:rPr>
                <w:rFonts w:ascii="宋体" w:hAnsi="宋体" w:cs="宋体"/>
                <w:kern w:val="0"/>
                <w:sz w:val="22"/>
              </w:rPr>
            </w:pPr>
          </w:p>
        </w:tc>
        <w:tc>
          <w:tcPr>
            <w:tcW w:w="1842" w:type="dxa"/>
            <w:vMerge/>
            <w:vAlign w:val="center"/>
            <w:hideMark/>
          </w:tcPr>
          <w:p w:rsidR="00C201D6" w:rsidRPr="00493AA6" w:rsidRDefault="00C201D6" w:rsidP="00C201D6">
            <w:pPr>
              <w:widowControl/>
              <w:jc w:val="left"/>
              <w:rPr>
                <w:rFonts w:ascii="宋体" w:hAnsi="宋体" w:cs="宋体"/>
                <w:kern w:val="0"/>
                <w:sz w:val="22"/>
              </w:rPr>
            </w:pP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可以按时间段、单个患者、全科患者、医嘱类型、医嘱分类、上下午、药品等多种方式打印医嘱标签。</w:t>
            </w:r>
          </w:p>
        </w:tc>
      </w:tr>
      <w:tr w:rsidR="00C201D6" w:rsidRPr="00493AA6" w:rsidTr="00C201D6">
        <w:trPr>
          <w:trHeight w:val="500"/>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jc w:val="center"/>
              <w:rPr>
                <w:rFonts w:ascii="宋体" w:hAnsi="宋体" w:cs="宋体"/>
                <w:kern w:val="0"/>
                <w:sz w:val="22"/>
              </w:rPr>
            </w:pPr>
          </w:p>
        </w:tc>
        <w:tc>
          <w:tcPr>
            <w:tcW w:w="1842" w:type="dxa"/>
            <w:vMerge/>
            <w:vAlign w:val="center"/>
            <w:hideMark/>
          </w:tcPr>
          <w:p w:rsidR="00C201D6" w:rsidRPr="00493AA6" w:rsidRDefault="00C201D6" w:rsidP="00C201D6">
            <w:pPr>
              <w:widowControl/>
              <w:jc w:val="left"/>
              <w:rPr>
                <w:rFonts w:ascii="宋体" w:hAnsi="宋体" w:cs="宋体"/>
                <w:kern w:val="0"/>
                <w:sz w:val="22"/>
              </w:rPr>
            </w:pP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支持补打印注射标签条码标签。</w:t>
            </w:r>
          </w:p>
        </w:tc>
      </w:tr>
      <w:tr w:rsidR="00C201D6" w:rsidRPr="00493AA6" w:rsidTr="00C201D6">
        <w:trPr>
          <w:trHeight w:val="763"/>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jc w:val="center"/>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注射医嘱-静配接收</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PDA护理app：病区按静配中心配送批次接收药品，并记录接收批次、批次实际药品总数、接收人、接收时间。</w:t>
            </w:r>
          </w:p>
        </w:tc>
      </w:tr>
      <w:tr w:rsidR="00C201D6" w:rsidRPr="00493AA6" w:rsidTr="00C201D6">
        <w:trPr>
          <w:trHeight w:val="677"/>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jc w:val="center"/>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注射医嘱-摆药</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PDA护理app：进入输液管理摆药界面进入摆药流程</w:t>
            </w:r>
          </w:p>
        </w:tc>
      </w:tr>
      <w:tr w:rsidR="00C201D6" w:rsidRPr="00493AA6" w:rsidTr="00C201D6">
        <w:trPr>
          <w:trHeight w:val="687"/>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jc w:val="center"/>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注射医嘱-摆药核对</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PDA护理app：进入输液管理摆药核对界面进入摆药核对流程</w:t>
            </w:r>
          </w:p>
        </w:tc>
      </w:tr>
      <w:tr w:rsidR="00C201D6" w:rsidRPr="00493AA6" w:rsidTr="00C201D6">
        <w:trPr>
          <w:trHeight w:val="568"/>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jc w:val="center"/>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注射医嘱-配药</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PDA护理app：进入输液管理配药药界面进入配药流程</w:t>
            </w:r>
          </w:p>
        </w:tc>
      </w:tr>
      <w:tr w:rsidR="00C201D6" w:rsidRPr="00493AA6" w:rsidTr="00C201D6">
        <w:trPr>
          <w:trHeight w:val="575"/>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jc w:val="center"/>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注射医嘱-配药核对</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PDA护理app：进入输液管理配药药界面进入配药核对流程，配药操作进行确认。</w:t>
            </w:r>
          </w:p>
        </w:tc>
      </w:tr>
      <w:tr w:rsidR="00C201D6" w:rsidRPr="00493AA6" w:rsidTr="00C201D6">
        <w:trPr>
          <w:trHeight w:val="796"/>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jc w:val="center"/>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针剂医嘱执行</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护理人员在注射类医嘱执行前首先扫描针剂签上的条码，再扫描患者腕带条码，当两者匹配后继续用药（同时记录用药时间和用药人）；如不匹配进行提醒。针剂由于执行时间较短，不需要记录结束时间。</w:t>
            </w:r>
          </w:p>
        </w:tc>
      </w:tr>
      <w:tr w:rsidR="00C201D6" w:rsidRPr="00493AA6" w:rsidTr="00C201D6">
        <w:trPr>
          <w:trHeight w:val="389"/>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jc w:val="center"/>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高危药品双人核对</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PDA护理app：当患者使用高危药品时，按要求需要双人核对确认后方可执行。</w:t>
            </w:r>
          </w:p>
        </w:tc>
      </w:tr>
      <w:tr w:rsidR="00C201D6" w:rsidRPr="00493AA6" w:rsidTr="00C201D6">
        <w:trPr>
          <w:trHeight w:val="326"/>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jc w:val="center"/>
              <w:rPr>
                <w:rFonts w:ascii="宋体" w:hAnsi="宋体" w:cs="宋体"/>
                <w:kern w:val="0"/>
                <w:sz w:val="22"/>
              </w:rPr>
            </w:pPr>
          </w:p>
        </w:tc>
        <w:tc>
          <w:tcPr>
            <w:tcW w:w="1842" w:type="dxa"/>
            <w:shd w:val="clear" w:color="auto" w:fill="auto"/>
            <w:noWrap/>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医嘱补执行</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护士对患者用药未能通过PDA执行，在PC端进行补录</w:t>
            </w:r>
          </w:p>
        </w:tc>
      </w:tr>
      <w:tr w:rsidR="00C201D6" w:rsidRPr="00493AA6" w:rsidTr="00C201D6">
        <w:trPr>
          <w:trHeight w:val="686"/>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shd w:val="clear" w:color="auto" w:fill="auto"/>
            <w:vAlign w:val="center"/>
            <w:hideMark/>
          </w:tcPr>
          <w:p w:rsidR="00C201D6" w:rsidRPr="00493AA6" w:rsidRDefault="00C201D6" w:rsidP="00C201D6">
            <w:pPr>
              <w:widowControl/>
              <w:jc w:val="center"/>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执行结果回写</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可将注射医嘱执行结果回写至HIS或电子病历系统中【需相关系统接口支持】</w:t>
            </w:r>
          </w:p>
        </w:tc>
      </w:tr>
      <w:tr w:rsidR="00C201D6" w:rsidRPr="00493AA6" w:rsidTr="00C201D6">
        <w:trPr>
          <w:trHeight w:val="852"/>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restart"/>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医嘱管理-皮试医嘱</w:t>
            </w: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皮试药品维护</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 xml:space="preserve">病区可以维护皮试药品库，当医生开出含有易过敏的输液医嘱时，护士在配药时会自动提示护士录入皮试结果，如果没有结果或结果为阳性，就不能进行配药和后续的操作。 </w:t>
            </w:r>
          </w:p>
        </w:tc>
      </w:tr>
      <w:tr w:rsidR="00C201D6" w:rsidRPr="00493AA6" w:rsidTr="00C201D6">
        <w:trPr>
          <w:trHeight w:val="714"/>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皮试医嘱执行</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护士在皮试医嘱执行前扫描腕带信息匹配可用药，不匹配有提醒，同时记录用药时间及用药人信息</w:t>
            </w:r>
          </w:p>
        </w:tc>
      </w:tr>
      <w:tr w:rsidR="00C201D6" w:rsidRPr="00493AA6" w:rsidTr="00C201D6">
        <w:trPr>
          <w:trHeight w:val="1110"/>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皮试结果提醒</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护士扫描腕带和皮试药签进行皮试，到时间（例如20分钟）后，自动提醒护士录入皮试结果，并有双人进行核对皮试结果。</w:t>
            </w:r>
          </w:p>
        </w:tc>
      </w:tr>
      <w:tr w:rsidR="00C201D6" w:rsidRPr="00493AA6" w:rsidTr="00C201D6">
        <w:trPr>
          <w:trHeight w:val="585"/>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noWrap/>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皮试结果记录</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PDA护理app：扫描患者腕带录入皮试结果</w:t>
            </w:r>
          </w:p>
        </w:tc>
      </w:tr>
      <w:tr w:rsidR="00C201D6" w:rsidRPr="00493AA6" w:rsidTr="00C201D6">
        <w:trPr>
          <w:trHeight w:val="1118"/>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皮试相关药品执行</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输液时会检查皮试结果，没有皮试结果会提示录入皮试结果，皮试结果为阳性时会有声音警示，不能使用该药品。</w:t>
            </w:r>
          </w:p>
        </w:tc>
      </w:tr>
      <w:tr w:rsidR="00C201D6" w:rsidRPr="00493AA6" w:rsidTr="00C201D6">
        <w:trPr>
          <w:trHeight w:val="557"/>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执行结果回写</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可将皮试医嘱执行结果回写至HIS或电子病历系统中【需相关系统接口支持】</w:t>
            </w:r>
          </w:p>
        </w:tc>
      </w:tr>
      <w:tr w:rsidR="00C201D6" w:rsidRPr="00493AA6" w:rsidTr="00C201D6">
        <w:trPr>
          <w:trHeight w:val="67"/>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restart"/>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医嘱管理-口服药医嘱</w:t>
            </w: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口服药品接收</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使用PDA护理APP，扫码接收药品，记录接收批次、批次实际药品总数、接收人、接收时间。</w:t>
            </w:r>
          </w:p>
        </w:tc>
      </w:tr>
      <w:tr w:rsidR="00C201D6" w:rsidRPr="00493AA6" w:rsidTr="00C201D6">
        <w:trPr>
          <w:trHeight w:val="983"/>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医嘱执行之口服药</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 xml:space="preserve">使用PDA护理APP：扫描口服药签上的条码及患者腕带，当两者匹配后继续用药（同时记录用药时间和用药人）；如不匹配进行提醒。 </w:t>
            </w:r>
          </w:p>
        </w:tc>
      </w:tr>
      <w:tr w:rsidR="00C201D6" w:rsidRPr="00493AA6" w:rsidTr="00C201D6">
        <w:trPr>
          <w:trHeight w:val="967"/>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高危药品核对</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 xml:space="preserve">高危药品需要双人核对，使用PDA护理APP：扫描口服药签上的条码及患者腕带，当两者匹配后继续用药（同时记录用药时间和用药人及核对人）；如不匹配进行提醒或报警。 </w:t>
            </w:r>
          </w:p>
        </w:tc>
      </w:tr>
      <w:tr w:rsidR="00C201D6" w:rsidRPr="00493AA6" w:rsidTr="00C201D6">
        <w:trPr>
          <w:trHeight w:val="716"/>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医嘱补执行</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对未能通过PDA执行的，可在PC端进行补录。并记录原因</w:t>
            </w:r>
          </w:p>
        </w:tc>
      </w:tr>
      <w:tr w:rsidR="00C201D6" w:rsidRPr="00493AA6" w:rsidTr="00C201D6">
        <w:trPr>
          <w:trHeight w:val="688"/>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口服药执行结果回写</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将口服药执行结果回写至HIS或电子病历系统中【需对方系统接口支持】</w:t>
            </w:r>
          </w:p>
        </w:tc>
      </w:tr>
      <w:tr w:rsidR="00C201D6" w:rsidRPr="00493AA6" w:rsidTr="00C201D6">
        <w:trPr>
          <w:trHeight w:val="982"/>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restart"/>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医嘱管理-检验医嘱</w:t>
            </w: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标本采集</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使用PDA护理APP：扫描检验条码，再扫描患者腕带条码，当两者匹配后继续采集，记录采集人、采集时间；如不匹配进行提醒</w:t>
            </w:r>
          </w:p>
        </w:tc>
      </w:tr>
      <w:tr w:rsidR="00C201D6" w:rsidRPr="00493AA6" w:rsidTr="00C201D6">
        <w:trPr>
          <w:trHeight w:val="840"/>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标本接收</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使用PDA护理APP：需要患者自行采集的标本，如痰、尿等标本，由PDA扫描标本签及患者腕带发管，患者提交标本后PDA扫描标本签收管，完成标本采集</w:t>
            </w:r>
          </w:p>
        </w:tc>
      </w:tr>
      <w:tr w:rsidR="00C201D6" w:rsidRPr="00493AA6" w:rsidTr="00C201D6">
        <w:trPr>
          <w:trHeight w:val="598"/>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标本送发</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使用PDA护理APP：扫描检验标签点击发送。系统生成标本送出时间及人员信息，可回传相关系统</w:t>
            </w:r>
          </w:p>
        </w:tc>
      </w:tr>
      <w:tr w:rsidR="00C201D6" w:rsidRPr="00493AA6" w:rsidTr="00C201D6">
        <w:trPr>
          <w:trHeight w:val="522"/>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危急值提醒</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检验结果有危机值时，检验结果界面有明显提示</w:t>
            </w:r>
          </w:p>
        </w:tc>
      </w:tr>
      <w:tr w:rsidR="00C201D6" w:rsidRPr="00493AA6" w:rsidTr="00C201D6">
        <w:trPr>
          <w:trHeight w:val="430"/>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危急值确认</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医生、护士对危急值进行双人核对、确认。</w:t>
            </w:r>
          </w:p>
        </w:tc>
      </w:tr>
      <w:tr w:rsidR="00C201D6" w:rsidRPr="00493AA6" w:rsidTr="00C201D6">
        <w:trPr>
          <w:trHeight w:val="692"/>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采集信息回写</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将标本采集信息回写到LIS系统中【需对方系统接口支持】</w:t>
            </w:r>
          </w:p>
        </w:tc>
      </w:tr>
      <w:tr w:rsidR="00C201D6" w:rsidRPr="00493AA6" w:rsidTr="00C201D6">
        <w:trPr>
          <w:trHeight w:val="560"/>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restart"/>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医嘱管理-输血医嘱</w:t>
            </w: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血袋接收</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使用PDA护理APP：扫描血袋标签将血袋接收入病区。</w:t>
            </w:r>
          </w:p>
        </w:tc>
      </w:tr>
      <w:tr w:rsidR="00C201D6" w:rsidRPr="00493AA6" w:rsidTr="00C201D6">
        <w:trPr>
          <w:trHeight w:val="554"/>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输血前核对</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护理系统记录输血前核对人、核对时间。</w:t>
            </w:r>
          </w:p>
        </w:tc>
      </w:tr>
      <w:tr w:rsidR="00C201D6" w:rsidRPr="00493AA6" w:rsidTr="00C201D6">
        <w:trPr>
          <w:trHeight w:val="1257"/>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输血执行核对</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护理人员在血液类医嘱执行前首先扫描输血药袋上的条码，再扫描患者腕带条码，当两者匹配后继续输血（同时记录输血时间和输血人）；如不匹配进行提醒 。</w:t>
            </w:r>
          </w:p>
        </w:tc>
      </w:tr>
      <w:tr w:rsidR="00C201D6" w:rsidRPr="00493AA6" w:rsidTr="00C201D6">
        <w:trPr>
          <w:trHeight w:val="708"/>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输血巡视</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当患者进行输血时，系统会自动定时提醒对患者进行巡视。</w:t>
            </w:r>
          </w:p>
        </w:tc>
      </w:tr>
      <w:tr w:rsidR="00C201D6" w:rsidRPr="00493AA6" w:rsidTr="00C201D6">
        <w:trPr>
          <w:trHeight w:val="705"/>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输血执行单</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根据输血执行记录生成执行单，可按不同条件进行查询、打印</w:t>
            </w:r>
          </w:p>
        </w:tc>
      </w:tr>
      <w:tr w:rsidR="00C201D6" w:rsidRPr="00493AA6" w:rsidTr="00C201D6">
        <w:trPr>
          <w:trHeight w:val="700"/>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输血执行结果回写</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将输血医嘱执行结果回写至HIS或电子病历系统中【需对方系统接口支持】</w:t>
            </w:r>
          </w:p>
        </w:tc>
      </w:tr>
      <w:tr w:rsidR="00C201D6" w:rsidRPr="00493AA6" w:rsidTr="00C201D6">
        <w:trPr>
          <w:trHeight w:val="1131"/>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restart"/>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医嘱管理-治疗类医嘱</w:t>
            </w: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标签打印</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使用设备进行治疗的项目，可以扫描设备上的二维码标签和患者腕带，系统自动匹配，如果核对正确，就开始执行。</w:t>
            </w:r>
          </w:p>
        </w:tc>
      </w:tr>
      <w:tr w:rsidR="00C201D6" w:rsidRPr="00493AA6" w:rsidTr="00C201D6">
        <w:trPr>
          <w:trHeight w:val="841"/>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医嘱执行</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对于不能打印标签的治疗类医嘱，护士使用PDA扫描患者腕带，核对患者身份后，可以勾选执行，记录执行时间和执行人。</w:t>
            </w:r>
          </w:p>
        </w:tc>
      </w:tr>
      <w:tr w:rsidR="00C201D6" w:rsidRPr="00493AA6" w:rsidTr="00C201D6">
        <w:trPr>
          <w:trHeight w:val="1096"/>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restart"/>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医嘱管理-护理类医嘱</w:t>
            </w: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 xml:space="preserve">　标签打印</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对于病区常用的护理项目，系统支持把这些项目打印成二维码粘贴在床位上，护士扫描腕带和护理项目的二维码，核对无误后就可以执行，并记录执行时间和执行人。</w:t>
            </w:r>
          </w:p>
        </w:tc>
      </w:tr>
      <w:tr w:rsidR="00C201D6" w:rsidRPr="00493AA6" w:rsidTr="00C201D6">
        <w:trPr>
          <w:trHeight w:val="972"/>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 xml:space="preserve">　医嘱执行</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对不能打印成二维码的护理项目，护士使用PDA扫描患者腕带，核对患者身份后，可以勾选执行，同时记录执行时间和执行人。</w:t>
            </w:r>
          </w:p>
        </w:tc>
      </w:tr>
      <w:tr w:rsidR="00C201D6" w:rsidRPr="00493AA6" w:rsidTr="00C201D6">
        <w:trPr>
          <w:trHeight w:val="702"/>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noWrap/>
            <w:vAlign w:val="center"/>
            <w:hideMark/>
          </w:tcPr>
          <w:p w:rsidR="00C201D6" w:rsidRPr="00F24B58" w:rsidRDefault="00C201D6" w:rsidP="00C201D6">
            <w:pPr>
              <w:widowControl/>
              <w:rPr>
                <w:rFonts w:ascii="宋体" w:hAnsi="宋体" w:cs="宋体"/>
                <w:kern w:val="0"/>
                <w:sz w:val="22"/>
              </w:rPr>
            </w:pPr>
            <w:r w:rsidRPr="00F24B58">
              <w:rPr>
                <w:rFonts w:ascii="宋体" w:hAnsi="宋体" w:cs="宋体" w:hint="eastAsia"/>
                <w:kern w:val="0"/>
                <w:sz w:val="22"/>
              </w:rPr>
              <w:t xml:space="preserve">　护理类医嘱：记录与执行关联</w:t>
            </w:r>
          </w:p>
        </w:tc>
        <w:tc>
          <w:tcPr>
            <w:tcW w:w="5784" w:type="dxa"/>
            <w:shd w:val="clear" w:color="auto" w:fill="auto"/>
            <w:vAlign w:val="center"/>
            <w:hideMark/>
          </w:tcPr>
          <w:p w:rsidR="00C201D6" w:rsidRPr="00F24B58" w:rsidRDefault="00C201D6" w:rsidP="00C201D6">
            <w:pPr>
              <w:widowControl/>
              <w:jc w:val="left"/>
              <w:rPr>
                <w:rFonts w:ascii="宋体" w:hAnsi="宋体" w:cs="宋体"/>
                <w:kern w:val="0"/>
                <w:sz w:val="22"/>
              </w:rPr>
            </w:pPr>
            <w:r w:rsidRPr="00F24B58">
              <w:rPr>
                <w:rFonts w:ascii="宋体" w:hAnsi="宋体" w:cs="宋体" w:hint="eastAsia"/>
                <w:kern w:val="0"/>
                <w:sz w:val="22"/>
              </w:rPr>
              <w:t xml:space="preserve">测血压、血糖，执行医嘱可跳转到记录单，提交文书后，相应的医嘱也执行。 </w:t>
            </w:r>
          </w:p>
        </w:tc>
      </w:tr>
      <w:tr w:rsidR="00C201D6" w:rsidRPr="00493AA6" w:rsidTr="00C201D6">
        <w:trPr>
          <w:trHeight w:val="699"/>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备注执行</w:t>
            </w:r>
          </w:p>
        </w:tc>
        <w:tc>
          <w:tcPr>
            <w:tcW w:w="1842" w:type="dxa"/>
            <w:shd w:val="clear" w:color="auto" w:fill="auto"/>
            <w:vAlign w:val="center"/>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备注执行</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对于暂时不能执行的所有类型、类别医嘱，护士可以填写执行备注，并可标明原因。</w:t>
            </w:r>
          </w:p>
        </w:tc>
      </w:tr>
      <w:tr w:rsidR="00C201D6" w:rsidRPr="00493AA6" w:rsidTr="00C201D6">
        <w:trPr>
          <w:trHeight w:val="1404"/>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restart"/>
            <w:shd w:val="clear" w:color="auto" w:fill="auto"/>
            <w:vAlign w:val="center"/>
            <w:hideMark/>
          </w:tcPr>
          <w:p w:rsidR="00C201D6" w:rsidRPr="00493AA6" w:rsidRDefault="00C201D6" w:rsidP="00C201D6">
            <w:pPr>
              <w:widowControl/>
              <w:jc w:val="left"/>
              <w:rPr>
                <w:rFonts w:ascii="宋体" w:hAnsi="宋体" w:cs="宋体"/>
                <w:kern w:val="0"/>
                <w:sz w:val="22"/>
              </w:rPr>
            </w:pPr>
            <w:r>
              <w:rPr>
                <w:rFonts w:ascii="宋体" w:hAnsi="宋体" w:cs="宋体" w:hint="eastAsia"/>
                <w:kern w:val="0"/>
                <w:sz w:val="22"/>
              </w:rPr>
              <w:t>眼科</w:t>
            </w:r>
            <w:r w:rsidRPr="00493AA6">
              <w:rPr>
                <w:rFonts w:ascii="宋体" w:hAnsi="宋体" w:cs="宋体" w:hint="eastAsia"/>
                <w:kern w:val="0"/>
                <w:sz w:val="22"/>
              </w:rPr>
              <w:t>专科护理</w:t>
            </w:r>
          </w:p>
        </w:tc>
        <w:tc>
          <w:tcPr>
            <w:tcW w:w="1842" w:type="dxa"/>
            <w:shd w:val="clear" w:color="auto" w:fill="auto"/>
            <w:vAlign w:val="center"/>
          </w:tcPr>
          <w:p w:rsidR="00C201D6" w:rsidRPr="005555EC" w:rsidRDefault="00C201D6" w:rsidP="00C201D6">
            <w:pPr>
              <w:autoSpaceDE w:val="0"/>
              <w:autoSpaceDN w:val="0"/>
              <w:adjustRightInd w:val="0"/>
              <w:jc w:val="center"/>
              <w:rPr>
                <w:rFonts w:ascii="宋体" w:hAnsi="宋体" w:cs="宋体"/>
                <w:kern w:val="0"/>
                <w:sz w:val="22"/>
              </w:rPr>
            </w:pPr>
            <w:r w:rsidRPr="005555EC">
              <w:rPr>
                <w:rFonts w:ascii="宋体" w:hAnsi="宋体" w:cs="宋体" w:hint="eastAsia"/>
                <w:kern w:val="0"/>
                <w:sz w:val="22"/>
              </w:rPr>
              <w:t>点眼医嘱执行</w:t>
            </w:r>
          </w:p>
          <w:p w:rsidR="00C201D6" w:rsidRPr="00493AA6" w:rsidRDefault="00C201D6" w:rsidP="00C201D6">
            <w:pPr>
              <w:widowControl/>
              <w:jc w:val="center"/>
              <w:rPr>
                <w:rFonts w:ascii="宋体" w:hAnsi="宋体" w:cs="宋体"/>
                <w:kern w:val="0"/>
                <w:sz w:val="22"/>
              </w:rPr>
            </w:pPr>
          </w:p>
        </w:tc>
        <w:tc>
          <w:tcPr>
            <w:tcW w:w="5784" w:type="dxa"/>
            <w:shd w:val="clear" w:color="auto" w:fill="auto"/>
            <w:vAlign w:val="center"/>
          </w:tcPr>
          <w:p w:rsidR="00C201D6" w:rsidRPr="00493AA6" w:rsidRDefault="00C201D6" w:rsidP="00C201D6">
            <w:pPr>
              <w:autoSpaceDE w:val="0"/>
              <w:autoSpaceDN w:val="0"/>
              <w:adjustRightInd w:val="0"/>
              <w:jc w:val="left"/>
              <w:rPr>
                <w:rFonts w:ascii="宋体" w:hAnsi="宋体" w:cs="宋体"/>
                <w:kern w:val="0"/>
                <w:sz w:val="22"/>
              </w:rPr>
            </w:pPr>
            <w:r w:rsidRPr="005555EC">
              <w:rPr>
                <w:rFonts w:ascii="宋体" w:hAnsi="宋体" w:cs="宋体" w:hint="eastAsia"/>
                <w:kern w:val="0"/>
                <w:sz w:val="22"/>
              </w:rPr>
              <w:t>考虑到眼部用药的特殊性，增加点眼医嘱执行流程。可打印点眼药品的标签，标签粘贴在药袋上，并可多次使用。护士执行时，可以扫描患者腕带和点眼药品药袋标签核对执行。</w:t>
            </w:r>
          </w:p>
        </w:tc>
      </w:tr>
      <w:tr w:rsidR="00C201D6" w:rsidRPr="00493AA6" w:rsidTr="00C201D6">
        <w:trPr>
          <w:trHeight w:val="1126"/>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shd w:val="clear" w:color="auto" w:fill="auto"/>
            <w:vAlign w:val="center"/>
          </w:tcPr>
          <w:p w:rsidR="00C201D6" w:rsidRDefault="00C201D6" w:rsidP="00C201D6">
            <w:pPr>
              <w:widowControl/>
              <w:jc w:val="left"/>
              <w:rPr>
                <w:rFonts w:ascii="宋体" w:hAnsi="宋体" w:cs="宋体"/>
                <w:kern w:val="0"/>
                <w:sz w:val="22"/>
              </w:rPr>
            </w:pPr>
          </w:p>
        </w:tc>
        <w:tc>
          <w:tcPr>
            <w:tcW w:w="1842" w:type="dxa"/>
            <w:shd w:val="clear" w:color="auto" w:fill="auto"/>
            <w:vAlign w:val="center"/>
          </w:tcPr>
          <w:p w:rsidR="00C201D6" w:rsidRPr="005555EC" w:rsidRDefault="00C201D6" w:rsidP="00C201D6">
            <w:pPr>
              <w:autoSpaceDE w:val="0"/>
              <w:autoSpaceDN w:val="0"/>
              <w:adjustRightInd w:val="0"/>
              <w:jc w:val="center"/>
              <w:rPr>
                <w:rFonts w:ascii="宋体" w:hAnsi="宋体" w:cs="宋体"/>
                <w:kern w:val="0"/>
                <w:sz w:val="22"/>
              </w:rPr>
            </w:pPr>
            <w:r w:rsidRPr="005555EC">
              <w:rPr>
                <w:rFonts w:ascii="宋体" w:hAnsi="宋体" w:cs="宋体" w:hint="eastAsia"/>
                <w:kern w:val="0"/>
                <w:sz w:val="22"/>
              </w:rPr>
              <w:t>点眼医嘱执行频次设置</w:t>
            </w:r>
          </w:p>
          <w:p w:rsidR="00C201D6" w:rsidRPr="00493AA6" w:rsidRDefault="00C201D6" w:rsidP="00C201D6">
            <w:pPr>
              <w:widowControl/>
              <w:jc w:val="center"/>
              <w:rPr>
                <w:rFonts w:ascii="宋体" w:hAnsi="宋体" w:cs="宋体"/>
                <w:kern w:val="0"/>
                <w:sz w:val="22"/>
              </w:rPr>
            </w:pPr>
          </w:p>
        </w:tc>
        <w:tc>
          <w:tcPr>
            <w:tcW w:w="5784" w:type="dxa"/>
            <w:shd w:val="clear" w:color="auto" w:fill="auto"/>
            <w:vAlign w:val="center"/>
          </w:tcPr>
          <w:p w:rsidR="00C201D6" w:rsidRPr="00493AA6" w:rsidRDefault="00C201D6" w:rsidP="00C201D6">
            <w:pPr>
              <w:autoSpaceDE w:val="0"/>
              <w:autoSpaceDN w:val="0"/>
              <w:adjustRightInd w:val="0"/>
              <w:jc w:val="left"/>
              <w:rPr>
                <w:rFonts w:ascii="宋体" w:hAnsi="宋体" w:cs="宋体"/>
                <w:kern w:val="0"/>
                <w:sz w:val="22"/>
              </w:rPr>
            </w:pPr>
            <w:r w:rsidRPr="005555EC">
              <w:rPr>
                <w:rFonts w:ascii="宋体" w:hAnsi="宋体" w:cs="宋体" w:hint="eastAsia"/>
                <w:kern w:val="0"/>
                <w:sz w:val="22"/>
              </w:rPr>
              <w:t>针对眼部用药的特殊性，系统可以在</w:t>
            </w:r>
            <w:r w:rsidRPr="005555EC">
              <w:rPr>
                <w:rFonts w:ascii="宋体" w:hAnsi="宋体" w:cs="宋体"/>
                <w:kern w:val="0"/>
                <w:sz w:val="22"/>
              </w:rPr>
              <w:t xml:space="preserve">PDA </w:t>
            </w:r>
            <w:r w:rsidRPr="005555EC">
              <w:rPr>
                <w:rFonts w:ascii="宋体" w:hAnsi="宋体" w:cs="宋体" w:hint="eastAsia"/>
                <w:kern w:val="0"/>
                <w:sz w:val="22"/>
              </w:rPr>
              <w:t>上列出病区当天所有医嘱的计划，列出当天所有执行点眼的时间点。点眼的医嘱和药品以明显的标识进行显示。</w:t>
            </w:r>
          </w:p>
        </w:tc>
      </w:tr>
      <w:tr w:rsidR="00C201D6" w:rsidRPr="00493AA6" w:rsidTr="00C201D6">
        <w:trPr>
          <w:trHeight w:val="1128"/>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shd w:val="clear" w:color="auto" w:fill="auto"/>
            <w:vAlign w:val="center"/>
          </w:tcPr>
          <w:p w:rsidR="00C201D6" w:rsidRDefault="00C201D6" w:rsidP="00C201D6">
            <w:pPr>
              <w:widowControl/>
              <w:jc w:val="left"/>
              <w:rPr>
                <w:rFonts w:ascii="宋体" w:hAnsi="宋体" w:cs="宋体"/>
                <w:kern w:val="0"/>
                <w:sz w:val="22"/>
              </w:rPr>
            </w:pPr>
          </w:p>
        </w:tc>
        <w:tc>
          <w:tcPr>
            <w:tcW w:w="1842" w:type="dxa"/>
            <w:shd w:val="clear" w:color="auto" w:fill="auto"/>
            <w:vAlign w:val="center"/>
          </w:tcPr>
          <w:p w:rsidR="00C201D6" w:rsidRPr="005555EC" w:rsidRDefault="00C201D6" w:rsidP="00C201D6">
            <w:pPr>
              <w:autoSpaceDE w:val="0"/>
              <w:autoSpaceDN w:val="0"/>
              <w:adjustRightInd w:val="0"/>
              <w:jc w:val="center"/>
              <w:rPr>
                <w:rFonts w:ascii="宋体" w:hAnsi="宋体" w:cs="宋体"/>
                <w:kern w:val="0"/>
                <w:sz w:val="22"/>
              </w:rPr>
            </w:pPr>
            <w:r w:rsidRPr="005555EC">
              <w:rPr>
                <w:rFonts w:ascii="宋体" w:hAnsi="宋体" w:cs="宋体" w:hint="eastAsia"/>
                <w:kern w:val="0"/>
                <w:sz w:val="22"/>
              </w:rPr>
              <w:t>点眼医嘱执行提醒</w:t>
            </w:r>
          </w:p>
          <w:p w:rsidR="00C201D6" w:rsidRPr="00493AA6" w:rsidRDefault="00C201D6" w:rsidP="00C201D6">
            <w:pPr>
              <w:widowControl/>
              <w:jc w:val="center"/>
              <w:rPr>
                <w:rFonts w:ascii="宋体" w:hAnsi="宋体" w:cs="宋体"/>
                <w:kern w:val="0"/>
                <w:sz w:val="22"/>
              </w:rPr>
            </w:pPr>
          </w:p>
        </w:tc>
        <w:tc>
          <w:tcPr>
            <w:tcW w:w="5784" w:type="dxa"/>
            <w:shd w:val="clear" w:color="auto" w:fill="auto"/>
            <w:vAlign w:val="center"/>
          </w:tcPr>
          <w:p w:rsidR="00C201D6" w:rsidRPr="00493AA6" w:rsidRDefault="00C201D6" w:rsidP="00C201D6">
            <w:pPr>
              <w:widowControl/>
              <w:jc w:val="left"/>
              <w:rPr>
                <w:rFonts w:ascii="宋体" w:hAnsi="宋体" w:cs="宋体"/>
                <w:kern w:val="0"/>
                <w:sz w:val="22"/>
              </w:rPr>
            </w:pPr>
            <w:r w:rsidRPr="005555EC">
              <w:rPr>
                <w:rFonts w:ascii="宋体" w:hAnsi="宋体" w:cs="宋体" w:hint="eastAsia"/>
                <w:kern w:val="0"/>
                <w:sz w:val="22"/>
              </w:rPr>
              <w:t>针对患者每日需要多次点眼药，在患者的每日护理计划中增加点眼任务提醒，方便护士查看患者的每日点眼次数和时间，并能够到时提醒护士给患者点眼药</w:t>
            </w:r>
          </w:p>
        </w:tc>
      </w:tr>
      <w:tr w:rsidR="00C201D6" w:rsidRPr="00493AA6" w:rsidTr="00C201D6">
        <w:trPr>
          <w:trHeight w:val="1691"/>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shd w:val="clear" w:color="auto" w:fill="auto"/>
            <w:vAlign w:val="center"/>
          </w:tcPr>
          <w:p w:rsidR="00C201D6" w:rsidRDefault="00C201D6" w:rsidP="00C201D6">
            <w:pPr>
              <w:widowControl/>
              <w:jc w:val="left"/>
              <w:rPr>
                <w:rFonts w:ascii="宋体" w:hAnsi="宋体" w:cs="宋体"/>
                <w:kern w:val="0"/>
                <w:sz w:val="22"/>
              </w:rPr>
            </w:pPr>
          </w:p>
        </w:tc>
        <w:tc>
          <w:tcPr>
            <w:tcW w:w="1842" w:type="dxa"/>
            <w:shd w:val="clear" w:color="auto" w:fill="auto"/>
            <w:vAlign w:val="center"/>
          </w:tcPr>
          <w:p w:rsidR="00C201D6" w:rsidRPr="005555EC" w:rsidRDefault="00C201D6" w:rsidP="00C201D6">
            <w:pPr>
              <w:autoSpaceDE w:val="0"/>
              <w:autoSpaceDN w:val="0"/>
              <w:adjustRightInd w:val="0"/>
              <w:jc w:val="center"/>
              <w:rPr>
                <w:rFonts w:ascii="宋体" w:hAnsi="宋体" w:cs="宋体"/>
                <w:kern w:val="0"/>
                <w:sz w:val="22"/>
              </w:rPr>
            </w:pPr>
            <w:r w:rsidRPr="005555EC">
              <w:rPr>
                <w:rFonts w:ascii="宋体" w:hAnsi="宋体" w:cs="宋体" w:hint="eastAsia"/>
                <w:kern w:val="0"/>
                <w:sz w:val="22"/>
              </w:rPr>
              <w:t>点眼医嘱规则自定义配置</w:t>
            </w:r>
          </w:p>
          <w:p w:rsidR="00C201D6" w:rsidRPr="00493AA6" w:rsidRDefault="00C201D6" w:rsidP="00C201D6">
            <w:pPr>
              <w:widowControl/>
              <w:jc w:val="center"/>
              <w:rPr>
                <w:rFonts w:ascii="宋体" w:hAnsi="宋体" w:cs="宋体"/>
                <w:kern w:val="0"/>
                <w:sz w:val="22"/>
              </w:rPr>
            </w:pPr>
          </w:p>
        </w:tc>
        <w:tc>
          <w:tcPr>
            <w:tcW w:w="5784" w:type="dxa"/>
            <w:shd w:val="clear" w:color="auto" w:fill="auto"/>
            <w:vAlign w:val="center"/>
          </w:tcPr>
          <w:p w:rsidR="00C201D6" w:rsidRPr="00493AA6" w:rsidRDefault="00C201D6" w:rsidP="00C201D6">
            <w:pPr>
              <w:autoSpaceDE w:val="0"/>
              <w:autoSpaceDN w:val="0"/>
              <w:adjustRightInd w:val="0"/>
              <w:jc w:val="left"/>
              <w:rPr>
                <w:rFonts w:ascii="宋体" w:hAnsi="宋体" w:cs="宋体"/>
                <w:kern w:val="0"/>
                <w:sz w:val="22"/>
              </w:rPr>
            </w:pPr>
            <w:r w:rsidRPr="005555EC">
              <w:rPr>
                <w:rFonts w:ascii="宋体" w:hAnsi="宋体" w:cs="宋体" w:hint="eastAsia"/>
                <w:kern w:val="0"/>
                <w:sz w:val="22"/>
              </w:rPr>
              <w:t>眼科患者进行手术前，需要严格遵医嘱在不同时间点、点多种眼药，因此系统支持术前医嘱提醒，提醒内容包括时间和用药，例如术前半小时、一小时</w:t>
            </w:r>
            <w:r w:rsidRPr="005555EC">
              <w:rPr>
                <w:rFonts w:ascii="宋体" w:hAnsi="宋体" w:cs="宋体"/>
                <w:kern w:val="0"/>
                <w:sz w:val="22"/>
              </w:rPr>
              <w:t>.....</w:t>
            </w:r>
            <w:r w:rsidRPr="005555EC">
              <w:rPr>
                <w:rFonts w:ascii="宋体" w:hAnsi="宋体" w:cs="宋体" w:hint="eastAsia"/>
                <w:kern w:val="0"/>
                <w:sz w:val="22"/>
              </w:rPr>
              <w:t>四小时等自定义时间段进行提醒使用的药品，可以方便护士准确、按时地执行这些点眼药医嘱。</w:t>
            </w:r>
          </w:p>
        </w:tc>
      </w:tr>
      <w:tr w:rsidR="00C201D6" w:rsidRPr="00493AA6" w:rsidTr="00C201D6">
        <w:trPr>
          <w:trHeight w:val="1477"/>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restart"/>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护理文书</w:t>
            </w:r>
          </w:p>
        </w:tc>
        <w:tc>
          <w:tcPr>
            <w:tcW w:w="1842" w:type="dxa"/>
            <w:shd w:val="clear" w:color="auto" w:fill="auto"/>
            <w:vAlign w:val="center"/>
            <w:hideMark/>
          </w:tcPr>
          <w:p w:rsidR="00C201D6" w:rsidRPr="00493AA6" w:rsidRDefault="00C201D6" w:rsidP="00C201D6">
            <w:pPr>
              <w:widowControl/>
              <w:jc w:val="center"/>
              <w:rPr>
                <w:rFonts w:ascii="宋体" w:hAnsi="宋体" w:cs="宋体"/>
                <w:b/>
                <w:bCs/>
                <w:kern w:val="0"/>
                <w:sz w:val="22"/>
              </w:rPr>
            </w:pPr>
            <w:r w:rsidRPr="00493AA6">
              <w:rPr>
                <w:rFonts w:ascii="宋体" w:hAnsi="宋体" w:cs="宋体" w:hint="eastAsia"/>
                <w:b/>
                <w:bCs/>
                <w:kern w:val="0"/>
                <w:sz w:val="22"/>
              </w:rPr>
              <w:t>护理文书模板</w:t>
            </w:r>
          </w:p>
        </w:tc>
        <w:tc>
          <w:tcPr>
            <w:tcW w:w="5784" w:type="dxa"/>
            <w:shd w:val="clear" w:color="auto" w:fill="auto"/>
            <w:vAlign w:val="center"/>
            <w:hideMark/>
          </w:tcPr>
          <w:p w:rsidR="00C201D6" w:rsidRPr="00493AA6" w:rsidRDefault="00C201D6" w:rsidP="00C201D6">
            <w:pPr>
              <w:widowControl/>
              <w:rPr>
                <w:rFonts w:ascii="宋体" w:hAnsi="宋体" w:cs="宋体"/>
                <w:b/>
                <w:bCs/>
                <w:kern w:val="0"/>
                <w:sz w:val="22"/>
              </w:rPr>
            </w:pPr>
            <w:r w:rsidRPr="00493AA6">
              <w:rPr>
                <w:rFonts w:ascii="宋体" w:hAnsi="宋体" w:cs="宋体" w:hint="eastAsia"/>
                <w:b/>
                <w:bCs/>
                <w:kern w:val="0"/>
                <w:sz w:val="22"/>
              </w:rPr>
              <w:t>▲系统提供可视化模板编辑器，可自定义各种护理文书模板、包括体征模板、护理记录模板、护理评估等，病区可以自定义本科室的模板，也可以多个病区共用同一模板。（须提供系统功能现场演示）</w:t>
            </w:r>
          </w:p>
        </w:tc>
      </w:tr>
      <w:tr w:rsidR="00C201D6" w:rsidRPr="00493AA6" w:rsidTr="00C201D6">
        <w:trPr>
          <w:trHeight w:val="2688"/>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护理文书种类</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可以自定义配置医院各种护理记录单，包括但不限于下面列出的护理文书，成人体温单、婴儿体温单、体征记录单、一般护理记录单、危重护理记录单、手术护理记录单、产科护理记录单、出入量记录单、引流记录单、血糖、血压记录单、入院评估单、各种风险评估单、巡视记录、输液单、长期医嘱单、临时医嘱单、产程图、健康宣教记录单、护理计划、交接班报告机械通气护理记录单、床边快速检验报告单、微泵量记录单、 疼痛护理记录单等。</w:t>
            </w:r>
          </w:p>
        </w:tc>
      </w:tr>
      <w:tr w:rsidR="00C201D6" w:rsidRPr="00493AA6" w:rsidTr="00C201D6">
        <w:trPr>
          <w:trHeight w:val="983"/>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vMerge w:val="restart"/>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护理文书录入</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移动终端PDA和电脑PC都可以录入各种护理文书，系统会记录录入时间，录入人，并支持查看，修改，删除。</w:t>
            </w:r>
          </w:p>
        </w:tc>
      </w:tr>
      <w:tr w:rsidR="00C201D6" w:rsidRPr="00493AA6" w:rsidTr="00C201D6">
        <w:trPr>
          <w:trHeight w:val="274"/>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vMerge/>
            <w:vAlign w:val="center"/>
            <w:hideMark/>
          </w:tcPr>
          <w:p w:rsidR="00C201D6" w:rsidRPr="00493AA6" w:rsidRDefault="00C201D6" w:rsidP="00C201D6">
            <w:pPr>
              <w:widowControl/>
              <w:jc w:val="left"/>
              <w:rPr>
                <w:rFonts w:ascii="宋体" w:hAnsi="宋体" w:cs="宋体"/>
                <w:kern w:val="0"/>
                <w:sz w:val="22"/>
              </w:rPr>
            </w:pP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软件可设置护理文书录入的时间范围，如不能早于入院时间、不能晚于出院时间、不能早于系统时间+N小时等等</w:t>
            </w:r>
          </w:p>
        </w:tc>
      </w:tr>
      <w:tr w:rsidR="00C201D6" w:rsidRPr="00493AA6" w:rsidTr="00C201D6">
        <w:trPr>
          <w:trHeight w:val="1181"/>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vMerge w:val="restart"/>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体征管理及体温单</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在移动PDA终端上进行病人体征录入，可以记录病人的体重、体温、脉搏、呼吸、血压、大便、出入量等各项固定以及科室自定义项目。支持对于新生儿的体征录入采取特殊处理。</w:t>
            </w:r>
          </w:p>
        </w:tc>
      </w:tr>
      <w:tr w:rsidR="00C201D6" w:rsidRPr="00493AA6" w:rsidTr="00C201D6">
        <w:trPr>
          <w:trHeight w:val="762"/>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vMerge/>
            <w:vAlign w:val="center"/>
            <w:hideMark/>
          </w:tcPr>
          <w:p w:rsidR="00C201D6" w:rsidRPr="00493AA6" w:rsidRDefault="00C201D6" w:rsidP="00C201D6">
            <w:pPr>
              <w:widowControl/>
              <w:jc w:val="left"/>
              <w:rPr>
                <w:rFonts w:ascii="宋体" w:hAnsi="宋体" w:cs="宋体"/>
                <w:kern w:val="0"/>
                <w:sz w:val="22"/>
              </w:rPr>
            </w:pP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录入生命体征时，可以同时进行疼痛评估，可录入疼痛强度并在体温单上展现疼痛强度与体温变化的关系。</w:t>
            </w:r>
          </w:p>
        </w:tc>
      </w:tr>
      <w:tr w:rsidR="00C201D6" w:rsidRPr="00493AA6" w:rsidTr="00C201D6">
        <w:trPr>
          <w:trHeight w:val="546"/>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vMerge/>
            <w:vAlign w:val="center"/>
            <w:hideMark/>
          </w:tcPr>
          <w:p w:rsidR="00C201D6" w:rsidRPr="00493AA6" w:rsidRDefault="00C201D6" w:rsidP="00C201D6">
            <w:pPr>
              <w:widowControl/>
              <w:jc w:val="left"/>
              <w:rPr>
                <w:rFonts w:ascii="宋体" w:hAnsi="宋体" w:cs="宋体"/>
                <w:kern w:val="0"/>
                <w:sz w:val="22"/>
              </w:rPr>
            </w:pP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在PC和PDA终端上可以进行体征信息新增、删除【只有PC端有权限删除】、查看等操作。</w:t>
            </w:r>
          </w:p>
        </w:tc>
      </w:tr>
      <w:tr w:rsidR="00C201D6" w:rsidRPr="00493AA6" w:rsidTr="00C201D6">
        <w:trPr>
          <w:trHeight w:val="1194"/>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vMerge/>
            <w:vAlign w:val="center"/>
            <w:hideMark/>
          </w:tcPr>
          <w:p w:rsidR="00C201D6" w:rsidRPr="00493AA6" w:rsidRDefault="00C201D6" w:rsidP="00C201D6">
            <w:pPr>
              <w:widowControl/>
              <w:jc w:val="left"/>
              <w:rPr>
                <w:rFonts w:ascii="宋体" w:hAnsi="宋体" w:cs="宋体"/>
                <w:kern w:val="0"/>
                <w:sz w:val="22"/>
              </w:rPr>
            </w:pP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智能提醒纠错，对每个体征项目设定有输入范围，如果护士录入的值超出范围，PDA自动提醒护士录入错误并要求重新录入。智能键盘，方便护士录入，对灌肠大便、呼吸机、体温未测等特殊情况都提供选项供护士勾选。</w:t>
            </w:r>
          </w:p>
        </w:tc>
      </w:tr>
      <w:tr w:rsidR="00C201D6" w:rsidRPr="00493AA6" w:rsidTr="00C201D6">
        <w:trPr>
          <w:trHeight w:val="914"/>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vMerge/>
            <w:vAlign w:val="center"/>
            <w:hideMark/>
          </w:tcPr>
          <w:p w:rsidR="00C201D6" w:rsidRPr="00493AA6" w:rsidRDefault="00C201D6" w:rsidP="00C201D6">
            <w:pPr>
              <w:widowControl/>
              <w:jc w:val="left"/>
              <w:rPr>
                <w:rFonts w:ascii="宋体" w:hAnsi="宋体" w:cs="宋体"/>
                <w:kern w:val="0"/>
                <w:sz w:val="22"/>
              </w:rPr>
            </w:pP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支持在电脑PC端批量录入体征信息。可录入单一患者全日的体征，也支持批量录入全科室患者某一时点的体征，以提升护士的工作效率。</w:t>
            </w:r>
          </w:p>
        </w:tc>
      </w:tr>
      <w:tr w:rsidR="00C201D6" w:rsidRPr="00493AA6" w:rsidTr="00C201D6">
        <w:trPr>
          <w:trHeight w:val="956"/>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vMerge/>
            <w:vAlign w:val="center"/>
            <w:hideMark/>
          </w:tcPr>
          <w:p w:rsidR="00C201D6" w:rsidRPr="00493AA6" w:rsidRDefault="00C201D6" w:rsidP="00C201D6">
            <w:pPr>
              <w:widowControl/>
              <w:jc w:val="left"/>
              <w:rPr>
                <w:rFonts w:ascii="宋体" w:hAnsi="宋体" w:cs="宋体"/>
                <w:kern w:val="0"/>
                <w:sz w:val="22"/>
              </w:rPr>
            </w:pPr>
          </w:p>
        </w:tc>
        <w:tc>
          <w:tcPr>
            <w:tcW w:w="5784" w:type="dxa"/>
            <w:shd w:val="clear" w:color="auto" w:fill="auto"/>
            <w:vAlign w:val="center"/>
            <w:hideMark/>
          </w:tcPr>
          <w:p w:rsidR="00C201D6" w:rsidRPr="00493AA6" w:rsidRDefault="00C201D6" w:rsidP="00C201D6">
            <w:pPr>
              <w:widowControl/>
              <w:rPr>
                <w:rFonts w:ascii="宋体" w:hAnsi="宋体" w:cs="宋体"/>
                <w:b/>
                <w:bCs/>
                <w:color w:val="FF0000"/>
                <w:kern w:val="0"/>
                <w:sz w:val="22"/>
              </w:rPr>
            </w:pPr>
            <w:r w:rsidRPr="00493AA6">
              <w:rPr>
                <w:rFonts w:ascii="宋体" w:hAnsi="宋体" w:cs="宋体" w:hint="eastAsia"/>
                <w:b/>
                <w:bCs/>
                <w:kern w:val="0"/>
                <w:sz w:val="22"/>
              </w:rPr>
              <w:t>▲体征数据的相互引用，录入的体征数据可以相互引用，避免重复录入，可以引用到一般护理记录单，重症护理记录单，交接班报告中。（须提供系统功能现场演示）</w:t>
            </w:r>
          </w:p>
        </w:tc>
      </w:tr>
      <w:tr w:rsidR="00C201D6" w:rsidRPr="00493AA6" w:rsidTr="00C201D6">
        <w:trPr>
          <w:trHeight w:val="700"/>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vMerge/>
            <w:vAlign w:val="center"/>
            <w:hideMark/>
          </w:tcPr>
          <w:p w:rsidR="00C201D6" w:rsidRPr="00493AA6" w:rsidRDefault="00C201D6" w:rsidP="00C201D6">
            <w:pPr>
              <w:widowControl/>
              <w:jc w:val="left"/>
              <w:rPr>
                <w:rFonts w:ascii="宋体" w:hAnsi="宋体" w:cs="宋体"/>
                <w:kern w:val="0"/>
                <w:sz w:val="22"/>
              </w:rPr>
            </w:pP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PC和PDA终端支持历史体征查看，对科室自定义的项目，会根据患者的录入情况，智能显示。</w:t>
            </w:r>
          </w:p>
        </w:tc>
      </w:tr>
      <w:tr w:rsidR="00C201D6" w:rsidRPr="00493AA6" w:rsidTr="00C201D6">
        <w:trPr>
          <w:trHeight w:val="682"/>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vMerge/>
            <w:vAlign w:val="center"/>
            <w:hideMark/>
          </w:tcPr>
          <w:p w:rsidR="00C201D6" w:rsidRPr="00493AA6" w:rsidRDefault="00C201D6" w:rsidP="00C201D6">
            <w:pPr>
              <w:widowControl/>
              <w:jc w:val="left"/>
              <w:rPr>
                <w:rFonts w:ascii="宋体" w:hAnsi="宋体" w:cs="宋体"/>
                <w:kern w:val="0"/>
                <w:sz w:val="22"/>
              </w:rPr>
            </w:pP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PDA终端和PC上自动生成标准体温单，护士可以方便地查看患者体温变化情况。</w:t>
            </w:r>
          </w:p>
        </w:tc>
      </w:tr>
      <w:tr w:rsidR="00C201D6" w:rsidRPr="00493AA6" w:rsidTr="00C201D6">
        <w:trPr>
          <w:trHeight w:val="1259"/>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vMerge/>
            <w:vAlign w:val="center"/>
            <w:hideMark/>
          </w:tcPr>
          <w:p w:rsidR="00C201D6" w:rsidRPr="00493AA6" w:rsidRDefault="00C201D6" w:rsidP="00C201D6">
            <w:pPr>
              <w:widowControl/>
              <w:jc w:val="left"/>
              <w:rPr>
                <w:rFonts w:ascii="宋体" w:hAnsi="宋体" w:cs="宋体"/>
                <w:kern w:val="0"/>
                <w:sz w:val="22"/>
              </w:rPr>
            </w:pP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智能体征测量提醒，根据医院的规则和患者的护理等级、入院时间、危重状态、发烧以及手术情况，系统智能计算出患者每日需要测量体征的时间点，并进行提醒。当患者的状态发生变化时，系统会自动进行调整。</w:t>
            </w:r>
          </w:p>
        </w:tc>
      </w:tr>
      <w:tr w:rsidR="00C201D6" w:rsidRPr="00493AA6" w:rsidTr="00C201D6">
        <w:trPr>
          <w:trHeight w:val="824"/>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vMerge/>
            <w:vAlign w:val="center"/>
            <w:hideMark/>
          </w:tcPr>
          <w:p w:rsidR="00C201D6" w:rsidRPr="00493AA6" w:rsidRDefault="00C201D6" w:rsidP="00C201D6">
            <w:pPr>
              <w:widowControl/>
              <w:jc w:val="left"/>
              <w:rPr>
                <w:rFonts w:ascii="宋体" w:hAnsi="宋体" w:cs="宋体"/>
                <w:kern w:val="0"/>
                <w:sz w:val="22"/>
              </w:rPr>
            </w:pP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对某些需要医嘱的测量项目，例如测血糖，定时测血压等，系统会根据医嘱自动提醒，并自动关联到相应的护理记录单上。</w:t>
            </w:r>
          </w:p>
        </w:tc>
      </w:tr>
      <w:tr w:rsidR="00C201D6" w:rsidRPr="00493AA6" w:rsidTr="00C201D6">
        <w:trPr>
          <w:trHeight w:val="852"/>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vMerge/>
            <w:vAlign w:val="center"/>
            <w:hideMark/>
          </w:tcPr>
          <w:p w:rsidR="00C201D6" w:rsidRPr="00493AA6" w:rsidRDefault="00C201D6" w:rsidP="00C201D6">
            <w:pPr>
              <w:widowControl/>
              <w:jc w:val="left"/>
              <w:rPr>
                <w:rFonts w:ascii="宋体" w:hAnsi="宋体" w:cs="宋体"/>
                <w:kern w:val="0"/>
                <w:sz w:val="22"/>
              </w:rPr>
            </w:pP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系统自动计算输入液量，只要护士使用PDA进行输液操作，就自动计算输入液量，不需要护士手工计算。</w:t>
            </w:r>
          </w:p>
        </w:tc>
      </w:tr>
      <w:tr w:rsidR="00C201D6" w:rsidRPr="00493AA6" w:rsidTr="00C201D6">
        <w:trPr>
          <w:trHeight w:val="836"/>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vMerge/>
            <w:vAlign w:val="center"/>
            <w:hideMark/>
          </w:tcPr>
          <w:p w:rsidR="00C201D6" w:rsidRPr="00493AA6" w:rsidRDefault="00C201D6" w:rsidP="00C201D6">
            <w:pPr>
              <w:widowControl/>
              <w:jc w:val="left"/>
              <w:rPr>
                <w:rFonts w:ascii="宋体" w:hAnsi="宋体" w:cs="宋体"/>
                <w:kern w:val="0"/>
                <w:sz w:val="22"/>
              </w:rPr>
            </w:pP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其它出入量自动汇总计算，如各种口入量，引流量，痰量，呕吐量，尿量等。并按需自动显示在体温单上</w:t>
            </w:r>
          </w:p>
        </w:tc>
      </w:tr>
      <w:tr w:rsidR="00C201D6" w:rsidRPr="00493AA6" w:rsidTr="00C201D6">
        <w:trPr>
          <w:trHeight w:val="550"/>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vMerge/>
            <w:vAlign w:val="center"/>
            <w:hideMark/>
          </w:tcPr>
          <w:p w:rsidR="00C201D6" w:rsidRPr="00493AA6" w:rsidRDefault="00C201D6" w:rsidP="00C201D6">
            <w:pPr>
              <w:widowControl/>
              <w:jc w:val="left"/>
              <w:rPr>
                <w:rFonts w:ascii="宋体" w:hAnsi="宋体" w:cs="宋体"/>
                <w:kern w:val="0"/>
                <w:sz w:val="22"/>
              </w:rPr>
            </w:pP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出入量的12/24小时汇总。并按需自动显示在体温单上</w:t>
            </w:r>
          </w:p>
        </w:tc>
      </w:tr>
      <w:tr w:rsidR="00C201D6" w:rsidRPr="00493AA6" w:rsidTr="00C201D6">
        <w:trPr>
          <w:trHeight w:val="686"/>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vMerge/>
            <w:vAlign w:val="center"/>
            <w:hideMark/>
          </w:tcPr>
          <w:p w:rsidR="00C201D6" w:rsidRPr="00493AA6" w:rsidRDefault="00C201D6" w:rsidP="00C201D6">
            <w:pPr>
              <w:widowControl/>
              <w:jc w:val="left"/>
              <w:rPr>
                <w:rFonts w:ascii="宋体" w:hAnsi="宋体" w:cs="宋体"/>
                <w:kern w:val="0"/>
                <w:sz w:val="22"/>
              </w:rPr>
            </w:pP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标准7日体温单生成及打印，根据体征录入结果生成符合国家护理文书书写标准的体温单。</w:t>
            </w:r>
          </w:p>
        </w:tc>
      </w:tr>
      <w:tr w:rsidR="00C201D6" w:rsidRPr="00493AA6" w:rsidTr="00C201D6">
        <w:trPr>
          <w:trHeight w:val="554"/>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vMerge/>
            <w:vAlign w:val="center"/>
            <w:hideMark/>
          </w:tcPr>
          <w:p w:rsidR="00C201D6" w:rsidRPr="00493AA6" w:rsidRDefault="00C201D6" w:rsidP="00C201D6">
            <w:pPr>
              <w:widowControl/>
              <w:jc w:val="left"/>
              <w:rPr>
                <w:rFonts w:ascii="宋体" w:hAnsi="宋体" w:cs="宋体"/>
                <w:kern w:val="0"/>
                <w:sz w:val="22"/>
              </w:rPr>
            </w:pP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支持标准A4纸打印。</w:t>
            </w:r>
          </w:p>
        </w:tc>
      </w:tr>
      <w:tr w:rsidR="00C201D6" w:rsidRPr="00493AA6" w:rsidTr="00C201D6">
        <w:trPr>
          <w:trHeight w:val="676"/>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vMerge/>
            <w:vAlign w:val="center"/>
            <w:hideMark/>
          </w:tcPr>
          <w:p w:rsidR="00C201D6" w:rsidRPr="00493AA6" w:rsidRDefault="00C201D6" w:rsidP="00C201D6">
            <w:pPr>
              <w:widowControl/>
              <w:jc w:val="left"/>
              <w:rPr>
                <w:rFonts w:ascii="宋体" w:hAnsi="宋体" w:cs="宋体"/>
                <w:kern w:val="0"/>
                <w:sz w:val="22"/>
              </w:rPr>
            </w:pP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自定义项目的展示和打印，根据录入的数据自动显示和打印。</w:t>
            </w:r>
          </w:p>
        </w:tc>
      </w:tr>
      <w:tr w:rsidR="00C201D6" w:rsidRPr="00493AA6" w:rsidTr="00C201D6">
        <w:trPr>
          <w:trHeight w:val="1409"/>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患者转交接</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支持病区之间、病区与手术室、的患者转交接。由转出、转入科室分别填写患者交接记录单，包括生命体征、管路状态、正在使用的药物、交接的病案资料和物品等，并经双方确认无误。</w:t>
            </w:r>
          </w:p>
        </w:tc>
      </w:tr>
      <w:tr w:rsidR="00C201D6" w:rsidRPr="00493AA6" w:rsidTr="00C201D6">
        <w:trPr>
          <w:trHeight w:val="961"/>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病历记录查询</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可查看各类病程记录，包含：入院记录、首日病程、日常病程及三级医师查房记录。</w:t>
            </w:r>
          </w:p>
        </w:tc>
      </w:tr>
      <w:tr w:rsidR="00C201D6" w:rsidRPr="00493AA6" w:rsidTr="00C201D6">
        <w:trPr>
          <w:trHeight w:val="132"/>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护理文书质控审核</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针对患者住院过程的护理记录文书，进行评分和归档每日由护士长进行审核，未审核的护理文件进行颜色区分</w:t>
            </w:r>
          </w:p>
        </w:tc>
      </w:tr>
      <w:tr w:rsidR="00C201D6" w:rsidRPr="00493AA6" w:rsidTr="00C201D6">
        <w:trPr>
          <w:trHeight w:val="500"/>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护理文书打印</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可以显示并打印各种护理文书。</w:t>
            </w:r>
          </w:p>
        </w:tc>
      </w:tr>
      <w:tr w:rsidR="00C201D6" w:rsidRPr="00493AA6" w:rsidTr="00C201D6">
        <w:trPr>
          <w:trHeight w:val="1125"/>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F24B58" w:rsidRDefault="00C201D6" w:rsidP="00C201D6">
            <w:pPr>
              <w:widowControl/>
              <w:jc w:val="left"/>
              <w:rPr>
                <w:rFonts w:ascii="宋体" w:hAnsi="宋体" w:cs="宋体"/>
                <w:kern w:val="0"/>
                <w:sz w:val="22"/>
              </w:rPr>
            </w:pPr>
            <w:r w:rsidRPr="00F24B58">
              <w:rPr>
                <w:rFonts w:ascii="宋体" w:hAnsi="宋体" w:cs="宋体" w:hint="eastAsia"/>
                <w:kern w:val="0"/>
                <w:sz w:val="22"/>
              </w:rPr>
              <w:t>数据共享与引用</w:t>
            </w:r>
          </w:p>
        </w:tc>
        <w:tc>
          <w:tcPr>
            <w:tcW w:w="5784" w:type="dxa"/>
            <w:shd w:val="clear" w:color="auto" w:fill="auto"/>
            <w:vAlign w:val="center"/>
            <w:hideMark/>
          </w:tcPr>
          <w:p w:rsidR="00C201D6" w:rsidRPr="00F24B58" w:rsidRDefault="00C201D6" w:rsidP="00C201D6">
            <w:pPr>
              <w:widowControl/>
              <w:rPr>
                <w:rFonts w:ascii="宋体" w:hAnsi="宋体" w:cs="宋体"/>
                <w:kern w:val="0"/>
                <w:sz w:val="22"/>
              </w:rPr>
            </w:pPr>
            <w:r w:rsidRPr="00F24B58">
              <w:rPr>
                <w:rFonts w:ascii="宋体" w:hAnsi="宋体" w:cs="宋体" w:hint="eastAsia"/>
                <w:kern w:val="0"/>
                <w:sz w:val="22"/>
              </w:rPr>
              <w:t>护理文书的项目可以共享和相互引用，如果一个项目已经录入了值，在其它护理记录中可以引用，避免多次录入或拷贝粘贴引起的错误。护理文书录入时可引用其他类型信息，包括医嘱、检验、手术、所有记录单、评估结果、交接记录等。</w:t>
            </w:r>
          </w:p>
        </w:tc>
      </w:tr>
      <w:tr w:rsidR="00C201D6" w:rsidRPr="00493AA6" w:rsidTr="00C201D6">
        <w:trPr>
          <w:trHeight w:val="500"/>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restart"/>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告知记录</w:t>
            </w: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文书定义</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可以自定义不同样式的告知文书。</w:t>
            </w:r>
          </w:p>
        </w:tc>
      </w:tr>
      <w:tr w:rsidR="00C201D6" w:rsidRPr="00493AA6" w:rsidTr="00C201D6">
        <w:trPr>
          <w:trHeight w:val="615"/>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告知记录</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维护告知记录，并可打印告知书给患者进行签字留存。</w:t>
            </w:r>
          </w:p>
        </w:tc>
      </w:tr>
      <w:tr w:rsidR="00C201D6" w:rsidRPr="00493AA6" w:rsidTr="00C201D6">
        <w:trPr>
          <w:trHeight w:val="836"/>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restart"/>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健康宣教</w:t>
            </w: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制定宣教计划</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 xml:space="preserve">科室可以针对不同疾病制定相应的宣教计划，从患者入院到出院有详细的宣教计划。 </w:t>
            </w:r>
          </w:p>
        </w:tc>
      </w:tr>
      <w:tr w:rsidR="00C201D6" w:rsidRPr="00493AA6" w:rsidTr="00C201D6">
        <w:trPr>
          <w:trHeight w:val="1273"/>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宣教模板</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采用宣教模板，宣教计划、项目和内容可编辑、可修改，科室可以定义本科室各种疾病的的宣教计划和宣教内容，包括入院宣教、术前宣教、术后宣教、疾病治疗宣教、运动饮食、出院宣教等。</w:t>
            </w:r>
          </w:p>
        </w:tc>
      </w:tr>
      <w:tr w:rsidR="00C201D6" w:rsidRPr="00493AA6" w:rsidTr="00C201D6">
        <w:trPr>
          <w:trHeight w:val="1263"/>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为患者执行健康宣教</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扫描患者腕带，确定患者身份后对患者和或家属进行健康宣教，护士长可以对宣教的效果进行评价，还可以对宣教效果不佳的，再次进行宣教。系统记录宣教人、宣教对象、宣教时间、效果评价。</w:t>
            </w:r>
          </w:p>
        </w:tc>
      </w:tr>
      <w:tr w:rsidR="00C201D6" w:rsidRPr="00493AA6" w:rsidTr="00C201D6">
        <w:trPr>
          <w:trHeight w:val="686"/>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宣教记录查看</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在PDA和电脑PC上可以查看以往的宣教记录和宣教内容。</w:t>
            </w:r>
          </w:p>
        </w:tc>
      </w:tr>
      <w:tr w:rsidR="00C201D6" w:rsidRPr="00493AA6" w:rsidTr="00C201D6">
        <w:trPr>
          <w:trHeight w:val="852"/>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宣教内容提示</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完全实现无纸化，PDA上显示宣教的要点，点击可以查看详细的宣教内容，对护士在实际使用中有很大的帮助。</w:t>
            </w:r>
          </w:p>
        </w:tc>
      </w:tr>
      <w:tr w:rsidR="00C201D6" w:rsidRPr="00493AA6" w:rsidTr="00C201D6">
        <w:trPr>
          <w:trHeight w:val="894"/>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restart"/>
            <w:shd w:val="clear" w:color="auto" w:fill="auto"/>
            <w:noWrap/>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护理巡视</w:t>
            </w:r>
          </w:p>
        </w:tc>
        <w:tc>
          <w:tcPr>
            <w:tcW w:w="1842"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高危患者巡视</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对特级、一级护理、病危、病重的患者，系统会根据医院的规则定时提醒对患者进行巡视。</w:t>
            </w:r>
          </w:p>
        </w:tc>
      </w:tr>
      <w:tr w:rsidR="00C201D6" w:rsidRPr="00493AA6" w:rsidTr="00C201D6">
        <w:trPr>
          <w:trHeight w:val="708"/>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高风险患者巡视</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对各种高风险患者，系统会根据医院的规则定时提醒对患者进行巡视。</w:t>
            </w:r>
          </w:p>
        </w:tc>
      </w:tr>
      <w:tr w:rsidR="00C201D6" w:rsidRPr="00493AA6" w:rsidTr="00C201D6">
        <w:trPr>
          <w:trHeight w:val="690"/>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巡视字典</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可以预先各种情况的字典，护士可以根据实际情况选择，也可以手工录入。</w:t>
            </w:r>
          </w:p>
        </w:tc>
      </w:tr>
      <w:tr w:rsidR="00C201D6" w:rsidRPr="00493AA6" w:rsidTr="00C201D6">
        <w:trPr>
          <w:trHeight w:val="700"/>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巡视记录</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可以在PDA和PC上查看详细巡视记录，巡视时间、巡视人、滴数、巡视情况等信息。</w:t>
            </w:r>
          </w:p>
        </w:tc>
      </w:tr>
      <w:tr w:rsidR="00C201D6" w:rsidRPr="00493AA6" w:rsidTr="00C201D6">
        <w:trPr>
          <w:trHeight w:val="710"/>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restart"/>
            <w:shd w:val="clear" w:color="auto" w:fill="auto"/>
            <w:noWrap/>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手术信息管理</w:t>
            </w: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手术信息查看</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可以查看手术的详细信息，包括手术名称、等级、时间、麻醉方式、术者、助手、体位等。</w:t>
            </w:r>
          </w:p>
        </w:tc>
      </w:tr>
      <w:tr w:rsidR="00C201D6" w:rsidRPr="00493AA6" w:rsidTr="00C201D6">
        <w:trPr>
          <w:trHeight w:val="692"/>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手术信息引用</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手术信息可以被护理记录单、交接班、体温单等护理文书引用，方便护士书写护理文书。</w:t>
            </w:r>
          </w:p>
        </w:tc>
      </w:tr>
      <w:tr w:rsidR="00C201D6" w:rsidRPr="00493AA6" w:rsidTr="00C201D6">
        <w:trPr>
          <w:trHeight w:val="843"/>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手术患者交接</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患者去手术室和回病房时，需要手术室护士和病房护士进行患者交接，护士扫描患者腕带，记录出入时间和携带的物品及药品。</w:t>
            </w:r>
          </w:p>
        </w:tc>
      </w:tr>
      <w:tr w:rsidR="00C201D6" w:rsidRPr="00493AA6" w:rsidTr="00C201D6">
        <w:trPr>
          <w:trHeight w:val="872"/>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手术患者体征测量提醒</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护理系统会根据病区手术患者体征测量规则，自动提醒患者术前和术后的体征测量时间和频次，确保不出现遗漏的情况。</w:t>
            </w:r>
          </w:p>
        </w:tc>
      </w:tr>
      <w:tr w:rsidR="00C201D6" w:rsidRPr="00493AA6" w:rsidTr="00C201D6">
        <w:trPr>
          <w:trHeight w:val="704"/>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restart"/>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病区管理</w:t>
            </w: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护理人员管理</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管理病区所有护理人员，包括基本信息、职务、能级、权限、登陆名、激活/停用等信息。</w:t>
            </w:r>
          </w:p>
        </w:tc>
      </w:tr>
      <w:tr w:rsidR="00C201D6" w:rsidRPr="00493AA6" w:rsidTr="00C201D6">
        <w:trPr>
          <w:trHeight w:val="828"/>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vMerge w:val="restart"/>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病床管理</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同步HIS病床设定，包括数量和床号，可以显示全部病床，也可以只显示有病人占用的病床。</w:t>
            </w:r>
          </w:p>
        </w:tc>
      </w:tr>
      <w:tr w:rsidR="00C201D6" w:rsidRPr="00493AA6" w:rsidTr="00C201D6">
        <w:trPr>
          <w:trHeight w:val="712"/>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vMerge/>
            <w:vAlign w:val="center"/>
            <w:hideMark/>
          </w:tcPr>
          <w:p w:rsidR="00C201D6" w:rsidRPr="00493AA6" w:rsidRDefault="00C201D6" w:rsidP="00C201D6">
            <w:pPr>
              <w:widowControl/>
              <w:jc w:val="left"/>
              <w:rPr>
                <w:rFonts w:ascii="宋体" w:hAnsi="宋体" w:cs="宋体"/>
                <w:kern w:val="0"/>
                <w:sz w:val="22"/>
              </w:rPr>
            </w:pP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支持病床的排序，可以根据病区病床的排序规则，设定病床在护理软件的显示顺序。</w:t>
            </w:r>
          </w:p>
        </w:tc>
      </w:tr>
      <w:tr w:rsidR="00C201D6" w:rsidRPr="00493AA6" w:rsidTr="00C201D6">
        <w:trPr>
          <w:trHeight w:val="694"/>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vMerge/>
            <w:vAlign w:val="center"/>
            <w:hideMark/>
          </w:tcPr>
          <w:p w:rsidR="00C201D6" w:rsidRPr="00493AA6" w:rsidRDefault="00C201D6" w:rsidP="00C201D6">
            <w:pPr>
              <w:widowControl/>
              <w:jc w:val="left"/>
              <w:rPr>
                <w:rFonts w:ascii="宋体" w:hAnsi="宋体" w:cs="宋体"/>
                <w:kern w:val="0"/>
                <w:sz w:val="22"/>
              </w:rPr>
            </w:pP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支持患者分组管理，可以调整床位和患者分组，根据分组可以快速查找患者。</w:t>
            </w:r>
          </w:p>
        </w:tc>
      </w:tr>
      <w:tr w:rsidR="00C201D6" w:rsidRPr="00493AA6" w:rsidTr="00C201D6">
        <w:trPr>
          <w:trHeight w:val="987"/>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病区医嘱执行情况</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病区医嘱执行情况查询，可以选择时间段、医嘱类型、执行情况等条件对全病区医嘱进行查询，便于护士长查看整个病区的医嘱执行情况。</w:t>
            </w:r>
          </w:p>
        </w:tc>
      </w:tr>
      <w:tr w:rsidR="00C201D6" w:rsidRPr="00493AA6" w:rsidTr="00C201D6">
        <w:trPr>
          <w:trHeight w:val="988"/>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vMerge w:val="restart"/>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交接班管理</w:t>
            </w:r>
          </w:p>
        </w:tc>
        <w:tc>
          <w:tcPr>
            <w:tcW w:w="5784" w:type="dxa"/>
            <w:shd w:val="clear" w:color="auto" w:fill="auto"/>
            <w:vAlign w:val="center"/>
            <w:hideMark/>
          </w:tcPr>
          <w:p w:rsidR="00C201D6" w:rsidRPr="00493AA6" w:rsidRDefault="00C201D6" w:rsidP="00C201D6">
            <w:pPr>
              <w:widowControl/>
              <w:rPr>
                <w:rFonts w:ascii="宋体" w:hAnsi="宋体" w:cs="宋体"/>
                <w:color w:val="FF0000"/>
                <w:kern w:val="0"/>
                <w:sz w:val="22"/>
              </w:rPr>
            </w:pPr>
            <w:r w:rsidRPr="00493AA6">
              <w:rPr>
                <w:rFonts w:ascii="宋体" w:hAnsi="宋体" w:cs="宋体" w:hint="eastAsia"/>
                <w:b/>
                <w:bCs/>
                <w:kern w:val="0"/>
                <w:sz w:val="22"/>
              </w:rPr>
              <w:t>▲</w:t>
            </w:r>
            <w:r w:rsidRPr="00493AA6">
              <w:rPr>
                <w:rFonts w:ascii="宋体" w:hAnsi="宋体" w:cs="宋体" w:hint="eastAsia"/>
                <w:b/>
                <w:kern w:val="0"/>
                <w:sz w:val="22"/>
              </w:rPr>
              <w:t>自动生成交接班记录，自动统计出院、入院、转入、转出、分娩、死亡、病危、病重、手术患者数量，并自动生成交接班报告。</w:t>
            </w:r>
            <w:r w:rsidRPr="00493AA6">
              <w:rPr>
                <w:rFonts w:ascii="宋体" w:hAnsi="宋体" w:cs="宋体" w:hint="eastAsia"/>
                <w:b/>
                <w:bCs/>
                <w:kern w:val="0"/>
                <w:sz w:val="22"/>
              </w:rPr>
              <w:t>（须提供系统功能现场演示）</w:t>
            </w:r>
          </w:p>
        </w:tc>
      </w:tr>
      <w:tr w:rsidR="00C201D6" w:rsidRPr="00493AA6" w:rsidTr="00C201D6">
        <w:trPr>
          <w:trHeight w:val="832"/>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vMerge/>
            <w:vAlign w:val="center"/>
            <w:hideMark/>
          </w:tcPr>
          <w:p w:rsidR="00C201D6" w:rsidRPr="00493AA6" w:rsidRDefault="00C201D6" w:rsidP="00C201D6">
            <w:pPr>
              <w:widowControl/>
              <w:jc w:val="left"/>
              <w:rPr>
                <w:rFonts w:ascii="宋体" w:hAnsi="宋体" w:cs="宋体"/>
                <w:kern w:val="0"/>
                <w:sz w:val="22"/>
              </w:rPr>
            </w:pP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对于危重或特殊情况病人可书写交班记录，交班记录内容包含基础生命体征报告、病情摘要及治疗经过等。</w:t>
            </w:r>
          </w:p>
        </w:tc>
      </w:tr>
      <w:tr w:rsidR="00C201D6" w:rsidRPr="00493AA6" w:rsidTr="00C201D6">
        <w:trPr>
          <w:trHeight w:val="985"/>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vMerge/>
            <w:vAlign w:val="center"/>
            <w:hideMark/>
          </w:tcPr>
          <w:p w:rsidR="00C201D6" w:rsidRPr="00493AA6" w:rsidRDefault="00C201D6" w:rsidP="00C201D6">
            <w:pPr>
              <w:widowControl/>
              <w:jc w:val="left"/>
              <w:rPr>
                <w:rFonts w:ascii="宋体" w:hAnsi="宋体" w:cs="宋体"/>
                <w:kern w:val="0"/>
                <w:sz w:val="22"/>
              </w:rPr>
            </w:pPr>
          </w:p>
        </w:tc>
        <w:tc>
          <w:tcPr>
            <w:tcW w:w="5784" w:type="dxa"/>
            <w:shd w:val="clear" w:color="auto" w:fill="auto"/>
            <w:vAlign w:val="center"/>
            <w:hideMark/>
          </w:tcPr>
          <w:p w:rsidR="00C201D6" w:rsidRPr="00493AA6" w:rsidRDefault="00C201D6" w:rsidP="00C201D6">
            <w:pPr>
              <w:widowControl/>
              <w:rPr>
                <w:rFonts w:ascii="宋体" w:hAnsi="宋体" w:cs="宋体"/>
                <w:b/>
                <w:bCs/>
                <w:color w:val="FF0000"/>
                <w:kern w:val="0"/>
                <w:sz w:val="22"/>
              </w:rPr>
            </w:pPr>
            <w:r w:rsidRPr="00493AA6">
              <w:rPr>
                <w:rFonts w:ascii="宋体" w:hAnsi="宋体" w:cs="宋体" w:hint="eastAsia"/>
                <w:b/>
                <w:bCs/>
                <w:kern w:val="0"/>
                <w:sz w:val="22"/>
              </w:rPr>
              <w:t>▲可以直接引用其它护理文书中的体征、医嘱、检验异常值、检查、手术等信息，不需要从其它护理文书中拷贝粘贴。（须提供系统功能现场演示）</w:t>
            </w:r>
          </w:p>
        </w:tc>
      </w:tr>
      <w:tr w:rsidR="00C201D6" w:rsidRPr="00493AA6" w:rsidTr="00C201D6">
        <w:trPr>
          <w:trHeight w:val="500"/>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vMerge/>
            <w:vAlign w:val="center"/>
            <w:hideMark/>
          </w:tcPr>
          <w:p w:rsidR="00C201D6" w:rsidRPr="00493AA6" w:rsidRDefault="00C201D6" w:rsidP="00C201D6">
            <w:pPr>
              <w:widowControl/>
              <w:jc w:val="left"/>
              <w:rPr>
                <w:rFonts w:ascii="宋体" w:hAnsi="宋体" w:cs="宋体"/>
                <w:kern w:val="0"/>
                <w:sz w:val="22"/>
              </w:rPr>
            </w:pP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可查询、预览或打印交班报告。</w:t>
            </w:r>
          </w:p>
        </w:tc>
      </w:tr>
      <w:tr w:rsidR="00C201D6" w:rsidRPr="00493AA6" w:rsidTr="00C201D6">
        <w:trPr>
          <w:trHeight w:val="1036"/>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巡视记录查询</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病区巡视情况查询，可以选择时间段、巡视类型等条件对病区所有患者的巡视情况进行查询，便于护士长查看整个病区的巡视情况，对巡视中存在的问题及时解决。</w:t>
            </w:r>
          </w:p>
        </w:tc>
      </w:tr>
      <w:tr w:rsidR="00C201D6" w:rsidRPr="00493AA6" w:rsidTr="00C201D6">
        <w:trPr>
          <w:trHeight w:val="838"/>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vMerge w:val="restart"/>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病区设备管理</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病区常用的护理设备维护，设备负责人，设备状态等信息。可以将护理设备名称关联相关医嘱。</w:t>
            </w:r>
          </w:p>
        </w:tc>
      </w:tr>
      <w:tr w:rsidR="00C201D6" w:rsidRPr="00493AA6" w:rsidTr="00C201D6">
        <w:trPr>
          <w:trHeight w:val="1119"/>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vMerge/>
            <w:vAlign w:val="center"/>
            <w:hideMark/>
          </w:tcPr>
          <w:p w:rsidR="00C201D6" w:rsidRPr="00493AA6" w:rsidRDefault="00C201D6" w:rsidP="00C201D6">
            <w:pPr>
              <w:widowControl/>
              <w:jc w:val="left"/>
              <w:rPr>
                <w:rFonts w:ascii="宋体" w:hAnsi="宋体" w:cs="宋体"/>
                <w:kern w:val="0"/>
                <w:sz w:val="22"/>
              </w:rPr>
            </w:pP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可以打印设备标签，粘贴在设备上，护士通过扫描设备标签和患者腕带，自动匹配该患者需要执行的医嘱，核对后执行。</w:t>
            </w:r>
          </w:p>
        </w:tc>
      </w:tr>
      <w:tr w:rsidR="00C201D6" w:rsidRPr="00493AA6" w:rsidTr="00C201D6">
        <w:trPr>
          <w:trHeight w:val="1000"/>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科室工作量统计</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科室工作量统计，以科室为单位，分析整个科室工作量。</w:t>
            </w:r>
          </w:p>
        </w:tc>
      </w:tr>
      <w:tr w:rsidR="00C201D6" w:rsidRPr="00493AA6" w:rsidTr="00C201D6">
        <w:trPr>
          <w:trHeight w:val="1000"/>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个人工作量统计</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护理人员个人工作量统计，以护士为单位，分析每个护士的工作量。</w:t>
            </w:r>
          </w:p>
        </w:tc>
      </w:tr>
      <w:tr w:rsidR="00C201D6" w:rsidRPr="00493AA6" w:rsidTr="00C201D6">
        <w:trPr>
          <w:trHeight w:val="1125"/>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工作班次统计</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根据病区的排班，可以自动统计每位护理人员每月的工作时长、请假的时间、各个班次的数量，可以作为病区工作量统计的一部分。</w:t>
            </w:r>
          </w:p>
        </w:tc>
      </w:tr>
      <w:tr w:rsidR="00C201D6" w:rsidRPr="00493AA6" w:rsidTr="00C201D6">
        <w:trPr>
          <w:trHeight w:val="701"/>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班次系数设定</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可以设定各个班次的系数，作为核算工作量的一个系数。</w:t>
            </w:r>
          </w:p>
        </w:tc>
      </w:tr>
      <w:tr w:rsidR="00C201D6" w:rsidRPr="00493AA6" w:rsidTr="00C201D6">
        <w:trPr>
          <w:trHeight w:val="1121"/>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护理患者统计</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根据排班的设定，系统可以自动统计每个护理人员每个月护理的各个级别患者的数量，作为病区工作量统计的一部分。</w:t>
            </w:r>
          </w:p>
        </w:tc>
      </w:tr>
      <w:tr w:rsidR="00C201D6" w:rsidRPr="00493AA6" w:rsidTr="00C201D6">
        <w:trPr>
          <w:trHeight w:val="995"/>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F24B58" w:rsidRDefault="00C201D6" w:rsidP="00C201D6">
            <w:pPr>
              <w:widowControl/>
              <w:jc w:val="center"/>
              <w:rPr>
                <w:rFonts w:ascii="宋体" w:hAnsi="宋体" w:cs="宋体"/>
                <w:kern w:val="0"/>
                <w:sz w:val="22"/>
              </w:rPr>
            </w:pPr>
            <w:r w:rsidRPr="00F24B58">
              <w:rPr>
                <w:rFonts w:ascii="宋体" w:hAnsi="宋体" w:cs="宋体" w:hint="eastAsia"/>
                <w:kern w:val="0"/>
                <w:sz w:val="22"/>
              </w:rPr>
              <w:t>护理操作统计</w:t>
            </w:r>
          </w:p>
        </w:tc>
        <w:tc>
          <w:tcPr>
            <w:tcW w:w="5784" w:type="dxa"/>
            <w:shd w:val="clear" w:color="auto" w:fill="auto"/>
            <w:vAlign w:val="center"/>
            <w:hideMark/>
          </w:tcPr>
          <w:p w:rsidR="00C201D6" w:rsidRPr="00F24B58" w:rsidRDefault="00C201D6" w:rsidP="00C201D6">
            <w:pPr>
              <w:widowControl/>
              <w:jc w:val="left"/>
              <w:rPr>
                <w:rFonts w:ascii="宋体" w:hAnsi="宋体" w:cs="宋体"/>
                <w:kern w:val="0"/>
                <w:sz w:val="22"/>
              </w:rPr>
            </w:pPr>
            <w:r w:rsidRPr="00F24B58">
              <w:rPr>
                <w:rFonts w:ascii="宋体" w:hAnsi="宋体" w:cs="宋体" w:hint="eastAsia"/>
                <w:kern w:val="0"/>
                <w:sz w:val="22"/>
              </w:rPr>
              <w:t>可以统计每个护理人员进行各种护理操作、执行各种医嘱的数量，病区可以自定义统计哪些护理操作。统计的结果可以作为病区工作量的一部分。</w:t>
            </w:r>
          </w:p>
        </w:tc>
      </w:tr>
      <w:tr w:rsidR="00C201D6" w:rsidRPr="00493AA6" w:rsidTr="00C201D6">
        <w:trPr>
          <w:trHeight w:val="968"/>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b/>
                <w:bCs/>
                <w:kern w:val="0"/>
                <w:sz w:val="22"/>
              </w:rPr>
            </w:pPr>
            <w:r w:rsidRPr="00493AA6">
              <w:rPr>
                <w:rFonts w:ascii="宋体" w:hAnsi="宋体" w:cs="宋体" w:hint="eastAsia"/>
                <w:b/>
                <w:bCs/>
                <w:kern w:val="0"/>
                <w:sz w:val="22"/>
              </w:rPr>
              <w:t>护理操作权重设定</w:t>
            </w:r>
          </w:p>
        </w:tc>
        <w:tc>
          <w:tcPr>
            <w:tcW w:w="5784" w:type="dxa"/>
            <w:shd w:val="clear" w:color="auto" w:fill="auto"/>
            <w:vAlign w:val="center"/>
            <w:hideMark/>
          </w:tcPr>
          <w:p w:rsidR="00C201D6" w:rsidRPr="00493AA6" w:rsidRDefault="00C201D6" w:rsidP="00C201D6">
            <w:pPr>
              <w:widowControl/>
              <w:jc w:val="left"/>
              <w:rPr>
                <w:rFonts w:ascii="宋体" w:hAnsi="宋体" w:cs="宋体"/>
                <w:b/>
                <w:bCs/>
                <w:kern w:val="0"/>
                <w:sz w:val="22"/>
              </w:rPr>
            </w:pPr>
            <w:r w:rsidRPr="00493AA6">
              <w:rPr>
                <w:rFonts w:ascii="宋体" w:hAnsi="宋体" w:cs="宋体" w:hint="eastAsia"/>
                <w:b/>
                <w:bCs/>
                <w:kern w:val="0"/>
                <w:sz w:val="22"/>
              </w:rPr>
              <w:t>▲护理操作包括配液核对、输液、标本采集、巡视、管路护理、护理文书、其它护理操作等。病区可以定义每种护理操作的权重。（须提供系统功能现场演示）</w:t>
            </w:r>
          </w:p>
        </w:tc>
      </w:tr>
      <w:tr w:rsidR="00C201D6" w:rsidRPr="00493AA6" w:rsidTr="00C201D6">
        <w:trPr>
          <w:trHeight w:val="1138"/>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工作量系数</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病区可以定义班次、护理病人数量、护理操作的权重系数，最后系统根据设定的系数，自动计算出本病区每位护理人员每月的工作量。</w:t>
            </w:r>
          </w:p>
        </w:tc>
      </w:tr>
      <w:tr w:rsidR="00C201D6" w:rsidRPr="00493AA6" w:rsidTr="00C201D6">
        <w:trPr>
          <w:trHeight w:val="970"/>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医嘱执行率</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可按天、月 统计各类医嘱的执行情况，执行了多少条医嘱，哪些医嘱未执行。并且详细统计PDA、PC各自执行了多少条医嘱及所占百分比。支持导出电子表格</w:t>
            </w:r>
          </w:p>
        </w:tc>
      </w:tr>
      <w:tr w:rsidR="00C201D6" w:rsidRPr="00493AA6" w:rsidTr="00C201D6">
        <w:trPr>
          <w:trHeight w:val="549"/>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b/>
                <w:bCs/>
                <w:kern w:val="0"/>
                <w:sz w:val="22"/>
              </w:rPr>
            </w:pPr>
            <w:r w:rsidRPr="00493AA6">
              <w:rPr>
                <w:rFonts w:ascii="宋体" w:hAnsi="宋体" w:cs="宋体" w:hint="eastAsia"/>
                <w:b/>
                <w:bCs/>
                <w:kern w:val="0"/>
                <w:sz w:val="22"/>
              </w:rPr>
              <w:t>PDA设备列表</w:t>
            </w:r>
          </w:p>
        </w:tc>
        <w:tc>
          <w:tcPr>
            <w:tcW w:w="5784" w:type="dxa"/>
            <w:shd w:val="clear" w:color="auto" w:fill="auto"/>
            <w:vAlign w:val="center"/>
            <w:hideMark/>
          </w:tcPr>
          <w:p w:rsidR="00C201D6" w:rsidRPr="00493AA6" w:rsidRDefault="00C201D6" w:rsidP="00C201D6">
            <w:pPr>
              <w:widowControl/>
              <w:rPr>
                <w:rFonts w:ascii="宋体" w:hAnsi="宋体" w:cs="宋体"/>
                <w:b/>
                <w:bCs/>
                <w:kern w:val="0"/>
                <w:sz w:val="22"/>
              </w:rPr>
            </w:pPr>
            <w:r w:rsidRPr="00493AA6">
              <w:rPr>
                <w:rFonts w:ascii="宋体" w:hAnsi="宋体" w:cs="宋体" w:hint="eastAsia"/>
                <w:b/>
                <w:bCs/>
                <w:kern w:val="0"/>
                <w:sz w:val="22"/>
              </w:rPr>
              <w:t>▲可以查看各科室PDA设备的使用情况、运行状况。（须提供系统功能现场演示）</w:t>
            </w:r>
          </w:p>
        </w:tc>
      </w:tr>
      <w:tr w:rsidR="00C201D6" w:rsidRPr="00493AA6" w:rsidTr="00C201D6">
        <w:trPr>
          <w:trHeight w:val="547"/>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PDA设备安全管理</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设备远程禁用、启用的管理。</w:t>
            </w:r>
          </w:p>
        </w:tc>
      </w:tr>
      <w:tr w:rsidR="00C201D6" w:rsidRPr="00493AA6" w:rsidTr="00C201D6">
        <w:trPr>
          <w:trHeight w:val="697"/>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PDA软件自动升级分发</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支持设备APK自动更新升级。</w:t>
            </w:r>
          </w:p>
        </w:tc>
      </w:tr>
      <w:tr w:rsidR="00C201D6" w:rsidRPr="00493AA6" w:rsidTr="00C201D6">
        <w:trPr>
          <w:trHeight w:val="551"/>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PDA使用记录</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完整的PDA使用日志，记录设备的登陆、使用记录等信息。</w:t>
            </w:r>
          </w:p>
        </w:tc>
      </w:tr>
      <w:tr w:rsidR="00C201D6" w:rsidRPr="00493AA6" w:rsidTr="00C201D6">
        <w:trPr>
          <w:trHeight w:val="480"/>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noWrap/>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高警示药品管理</w:t>
            </w:r>
          </w:p>
        </w:tc>
        <w:tc>
          <w:tcPr>
            <w:tcW w:w="5784" w:type="dxa"/>
            <w:shd w:val="clear" w:color="auto" w:fill="auto"/>
            <w:noWrap/>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可以维护高警示药品库，包括名称、剂量、浓度等。</w:t>
            </w:r>
          </w:p>
        </w:tc>
      </w:tr>
      <w:tr w:rsidR="00C201D6" w:rsidRPr="00493AA6" w:rsidTr="00C201D6">
        <w:trPr>
          <w:trHeight w:val="480"/>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noWrap/>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皮试药品管理</w:t>
            </w:r>
          </w:p>
        </w:tc>
        <w:tc>
          <w:tcPr>
            <w:tcW w:w="5784" w:type="dxa"/>
            <w:shd w:val="clear" w:color="auto" w:fill="auto"/>
            <w:noWrap/>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可以维护皮试药品库，包括名称、皮试结果等。</w:t>
            </w:r>
          </w:p>
        </w:tc>
      </w:tr>
      <w:tr w:rsidR="00C201D6" w:rsidRPr="00493AA6" w:rsidTr="00C201D6">
        <w:trPr>
          <w:trHeight w:val="480"/>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noWrap/>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传染病管理</w:t>
            </w:r>
          </w:p>
        </w:tc>
        <w:tc>
          <w:tcPr>
            <w:tcW w:w="5784" w:type="dxa"/>
            <w:shd w:val="clear" w:color="auto" w:fill="auto"/>
            <w:noWrap/>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可以维护标准及自定义传染病信息，并可进行相关提醒。</w:t>
            </w:r>
          </w:p>
        </w:tc>
      </w:tr>
      <w:tr w:rsidR="00C201D6" w:rsidRPr="00493AA6" w:rsidTr="00C201D6">
        <w:trPr>
          <w:trHeight w:val="926"/>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noWrap/>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检查机构</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可以维护检查机构信息，包括名称、电话、地点、注意事项等，并可打印相关标签给患者去指定地点进行检验。</w:t>
            </w:r>
          </w:p>
        </w:tc>
      </w:tr>
      <w:tr w:rsidR="00C201D6" w:rsidRPr="00493AA6" w:rsidTr="00C201D6">
        <w:trPr>
          <w:trHeight w:val="844"/>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restart"/>
            <w:shd w:val="clear" w:color="auto" w:fill="auto"/>
            <w:vAlign w:val="center"/>
            <w:hideMark/>
          </w:tcPr>
          <w:p w:rsidR="00C201D6" w:rsidRPr="00787427" w:rsidRDefault="00C201D6" w:rsidP="00C201D6">
            <w:pPr>
              <w:widowControl/>
              <w:jc w:val="center"/>
              <w:rPr>
                <w:rFonts w:ascii="宋体" w:hAnsi="宋体" w:cs="宋体"/>
                <w:kern w:val="0"/>
                <w:sz w:val="22"/>
              </w:rPr>
            </w:pPr>
            <w:r w:rsidRPr="00787427">
              <w:rPr>
                <w:rFonts w:ascii="宋体" w:hAnsi="宋体" w:cs="宋体" w:hint="eastAsia"/>
                <w:kern w:val="0"/>
                <w:sz w:val="22"/>
              </w:rPr>
              <w:t>智能提醒</w:t>
            </w: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体征采集提醒</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根据病区的体征采集规则，到时提醒护士需要对哪些患者进行体征采集，提醒内容包括体温、脉搏、呼吸、血压、疼痛等。</w:t>
            </w:r>
          </w:p>
        </w:tc>
      </w:tr>
      <w:tr w:rsidR="00C201D6" w:rsidRPr="00493AA6" w:rsidTr="00C201D6">
        <w:trPr>
          <w:trHeight w:val="983"/>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医嘱提醒</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医嘱自动提醒，包括新开立医嘱的提醒，指示护士当前需要完成的工作以及未完成工作内容。</w:t>
            </w:r>
          </w:p>
        </w:tc>
      </w:tr>
      <w:tr w:rsidR="00C201D6" w:rsidRPr="00493AA6" w:rsidTr="00C201D6">
        <w:trPr>
          <w:trHeight w:val="67"/>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高危患者提醒</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提醒病区内各类高危患者。</w:t>
            </w:r>
          </w:p>
        </w:tc>
      </w:tr>
      <w:tr w:rsidR="00C201D6" w:rsidRPr="00493AA6" w:rsidTr="00C201D6">
        <w:trPr>
          <w:trHeight w:val="818"/>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护理文书提醒</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提醒护士录入护理文书，例如一般护理记录单、危重记录单、血糖、血压记录单等需要定时完成的护理文书。</w:t>
            </w:r>
          </w:p>
        </w:tc>
      </w:tr>
      <w:tr w:rsidR="00C201D6" w:rsidRPr="00493AA6" w:rsidTr="00C201D6">
        <w:trPr>
          <w:trHeight w:val="687"/>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患者变化提醒</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提醒病区内今日出院、入院、转入、转出、病危、病重、死亡、分娩的情况。</w:t>
            </w:r>
          </w:p>
        </w:tc>
      </w:tr>
      <w:tr w:rsidR="00C201D6" w:rsidRPr="00493AA6" w:rsidTr="00C201D6">
        <w:trPr>
          <w:trHeight w:val="838"/>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特殊患者提醒</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提醒病区内特殊病情的患者，例如发烧、三日无大便、药物过敏、房颤、疼痛的患者。</w:t>
            </w:r>
          </w:p>
        </w:tc>
      </w:tr>
      <w:tr w:rsidR="00C201D6" w:rsidRPr="00493AA6" w:rsidTr="00C201D6">
        <w:trPr>
          <w:trHeight w:val="567"/>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F24B58" w:rsidRDefault="00C201D6" w:rsidP="00C201D6">
            <w:pPr>
              <w:widowControl/>
              <w:jc w:val="center"/>
              <w:rPr>
                <w:rFonts w:ascii="宋体" w:hAnsi="宋体" w:cs="宋体"/>
                <w:kern w:val="0"/>
                <w:sz w:val="22"/>
              </w:rPr>
            </w:pPr>
            <w:r w:rsidRPr="00F24B58">
              <w:rPr>
                <w:rFonts w:ascii="宋体" w:hAnsi="宋体" w:cs="宋体" w:hint="eastAsia"/>
                <w:kern w:val="0"/>
                <w:sz w:val="22"/>
              </w:rPr>
              <w:t>病区自定义提醒</w:t>
            </w:r>
          </w:p>
        </w:tc>
        <w:tc>
          <w:tcPr>
            <w:tcW w:w="5784" w:type="dxa"/>
            <w:shd w:val="clear" w:color="auto" w:fill="auto"/>
            <w:vAlign w:val="center"/>
            <w:hideMark/>
          </w:tcPr>
          <w:p w:rsidR="00C201D6" w:rsidRPr="00F24B58" w:rsidRDefault="00C201D6" w:rsidP="00C201D6">
            <w:pPr>
              <w:widowControl/>
              <w:rPr>
                <w:rFonts w:ascii="宋体" w:hAnsi="宋体" w:cs="宋体"/>
                <w:kern w:val="0"/>
                <w:sz w:val="22"/>
              </w:rPr>
            </w:pPr>
            <w:r w:rsidRPr="00F24B58">
              <w:rPr>
                <w:rFonts w:ascii="宋体" w:hAnsi="宋体" w:cs="宋体" w:hint="eastAsia"/>
                <w:kern w:val="0"/>
                <w:sz w:val="22"/>
              </w:rPr>
              <w:t>病区可以个性化设置本病区需要特殊设置的提醒。</w:t>
            </w:r>
          </w:p>
        </w:tc>
      </w:tr>
      <w:tr w:rsidR="00C201D6" w:rsidRPr="00493AA6" w:rsidTr="00C201D6">
        <w:trPr>
          <w:trHeight w:val="547"/>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异常提醒</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信息核对异常时通过特殊警报音智能提示。</w:t>
            </w:r>
          </w:p>
        </w:tc>
      </w:tr>
      <w:tr w:rsidR="00C201D6" w:rsidRPr="00493AA6" w:rsidTr="00C201D6">
        <w:trPr>
          <w:trHeight w:val="710"/>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皮试提醒</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对皮试时间进行提醒，对没有经过皮试使用过敏药物的提醒。</w:t>
            </w:r>
          </w:p>
        </w:tc>
      </w:tr>
      <w:tr w:rsidR="00C201D6" w:rsidRPr="00493AA6" w:rsidTr="00C201D6">
        <w:trPr>
          <w:trHeight w:val="848"/>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高危药品提醒</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对患者使用过敏药物时，系统会在配药、输液时提醒用药剂量、浓度、滴数等。</w:t>
            </w:r>
          </w:p>
        </w:tc>
      </w:tr>
      <w:tr w:rsidR="00C201D6" w:rsidRPr="00493AA6" w:rsidTr="00C201D6">
        <w:trPr>
          <w:trHeight w:val="959"/>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巡视提醒</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对危重病人、高风险患者、输液患者、输血患者、使用高危药品患者定时的巡视提醒，及时掌握患者情况，出现问题能够及时处理。</w:t>
            </w:r>
          </w:p>
        </w:tc>
      </w:tr>
      <w:tr w:rsidR="00C201D6" w:rsidRPr="00493AA6" w:rsidTr="00C201D6">
        <w:trPr>
          <w:trHeight w:val="562"/>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手数天数</w:t>
            </w:r>
          </w:p>
        </w:tc>
        <w:tc>
          <w:tcPr>
            <w:tcW w:w="5784" w:type="dxa"/>
            <w:shd w:val="clear" w:color="auto" w:fill="auto"/>
            <w:vAlign w:val="center"/>
            <w:hideMark/>
          </w:tcPr>
          <w:p w:rsidR="00C201D6" w:rsidRPr="00493AA6" w:rsidRDefault="00C201D6" w:rsidP="00C201D6">
            <w:pPr>
              <w:widowControl/>
              <w:rPr>
                <w:rFonts w:ascii="宋体" w:hAnsi="宋体" w:cs="宋体"/>
                <w:kern w:val="0"/>
                <w:sz w:val="22"/>
              </w:rPr>
            </w:pPr>
            <w:r w:rsidRPr="00493AA6">
              <w:rPr>
                <w:rFonts w:ascii="宋体" w:hAnsi="宋体" w:cs="宋体" w:hint="eastAsia"/>
                <w:kern w:val="0"/>
                <w:sz w:val="22"/>
              </w:rPr>
              <w:t>对手术患者，显示手术的天数。支持多次手术天数的合并显示</w:t>
            </w:r>
          </w:p>
        </w:tc>
      </w:tr>
      <w:tr w:rsidR="00C201D6" w:rsidRPr="00493AA6" w:rsidTr="00C201D6">
        <w:trPr>
          <w:trHeight w:val="642"/>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restart"/>
            <w:shd w:val="clear" w:color="auto" w:fill="auto"/>
            <w:noWrap/>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系统设置</w:t>
            </w: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用户账户管理</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支持系统密码强度校验、密码有限期管理、密码输入阀值的控制</w:t>
            </w:r>
          </w:p>
        </w:tc>
      </w:tr>
      <w:tr w:rsidR="00C201D6" w:rsidRPr="00493AA6" w:rsidTr="00C201D6">
        <w:trPr>
          <w:trHeight w:val="694"/>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vMerge w:val="restart"/>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用户权限管理</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系统操作人员权限分配管理，实现院、科、病区、个人分级管理</w:t>
            </w:r>
          </w:p>
        </w:tc>
      </w:tr>
      <w:tr w:rsidR="00C201D6" w:rsidRPr="00493AA6" w:rsidTr="00C201D6">
        <w:trPr>
          <w:trHeight w:val="704"/>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vMerge/>
            <w:vAlign w:val="center"/>
            <w:hideMark/>
          </w:tcPr>
          <w:p w:rsidR="00C201D6" w:rsidRPr="00493AA6" w:rsidRDefault="00C201D6" w:rsidP="00C201D6">
            <w:pPr>
              <w:widowControl/>
              <w:jc w:val="left"/>
              <w:rPr>
                <w:rFonts w:ascii="宋体" w:hAnsi="宋体" w:cs="宋体"/>
                <w:kern w:val="0"/>
                <w:sz w:val="22"/>
              </w:rPr>
            </w:pP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系统对记录增加、修改、删除等操作，可按照用户角色进行分配设置</w:t>
            </w:r>
          </w:p>
        </w:tc>
      </w:tr>
      <w:tr w:rsidR="00C201D6" w:rsidRPr="00493AA6" w:rsidTr="00C201D6">
        <w:trPr>
          <w:trHeight w:val="417"/>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科室病区管理</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医院科室、病区的添加、删除、设置等功能</w:t>
            </w:r>
          </w:p>
        </w:tc>
      </w:tr>
      <w:tr w:rsidR="00C201D6" w:rsidRPr="00493AA6" w:rsidTr="00C201D6">
        <w:trPr>
          <w:trHeight w:val="565"/>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知识库配置</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提供文书模板配置功能，健康宣教知识库配置功能</w:t>
            </w:r>
          </w:p>
        </w:tc>
      </w:tr>
      <w:tr w:rsidR="00C201D6" w:rsidRPr="00493AA6" w:rsidTr="00C201D6">
        <w:trPr>
          <w:trHeight w:val="500"/>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时间同步</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用户登录，自动同步服务器时间</w:t>
            </w:r>
          </w:p>
        </w:tc>
      </w:tr>
      <w:tr w:rsidR="00C201D6" w:rsidRPr="00493AA6" w:rsidTr="00C201D6">
        <w:trPr>
          <w:trHeight w:val="603"/>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异常操作记录</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记录用户使用系统过程中的异常操作，如错误执行医嘱，后台记录</w:t>
            </w:r>
          </w:p>
        </w:tc>
      </w:tr>
      <w:tr w:rsidR="00C201D6" w:rsidRPr="00493AA6" w:rsidTr="00C201D6">
        <w:trPr>
          <w:trHeight w:val="696"/>
        </w:trPr>
        <w:tc>
          <w:tcPr>
            <w:tcW w:w="761" w:type="dxa"/>
            <w:shd w:val="clear" w:color="auto" w:fill="auto"/>
            <w:vAlign w:val="center"/>
          </w:tcPr>
          <w:p w:rsidR="00C201D6" w:rsidRPr="005555EC" w:rsidRDefault="00C201D6" w:rsidP="00C201D6">
            <w:pPr>
              <w:pStyle w:val="a7"/>
              <w:widowControl/>
              <w:numPr>
                <w:ilvl w:val="0"/>
                <w:numId w:val="11"/>
              </w:numPr>
              <w:contextualSpacing w:val="0"/>
              <w:jc w:val="center"/>
              <w:rPr>
                <w:rFonts w:ascii="宋体" w:hAnsi="宋体" w:cs="宋体"/>
                <w:b/>
                <w:bCs/>
                <w:kern w:val="0"/>
                <w:sz w:val="22"/>
              </w:rPr>
            </w:pPr>
          </w:p>
        </w:tc>
        <w:tc>
          <w:tcPr>
            <w:tcW w:w="1219" w:type="dxa"/>
            <w:vMerge/>
            <w:vAlign w:val="center"/>
            <w:hideMark/>
          </w:tcPr>
          <w:p w:rsidR="00C201D6" w:rsidRPr="00493AA6" w:rsidRDefault="00C201D6" w:rsidP="00C201D6">
            <w:pPr>
              <w:widowControl/>
              <w:jc w:val="left"/>
              <w:rPr>
                <w:rFonts w:ascii="宋体" w:hAnsi="宋体" w:cs="宋体"/>
                <w:kern w:val="0"/>
                <w:sz w:val="22"/>
              </w:rPr>
            </w:pPr>
          </w:p>
        </w:tc>
        <w:tc>
          <w:tcPr>
            <w:tcW w:w="1842" w:type="dxa"/>
            <w:shd w:val="clear" w:color="auto" w:fill="auto"/>
            <w:vAlign w:val="center"/>
            <w:hideMark/>
          </w:tcPr>
          <w:p w:rsidR="00C201D6" w:rsidRPr="00493AA6" w:rsidRDefault="00C201D6" w:rsidP="00C201D6">
            <w:pPr>
              <w:widowControl/>
              <w:jc w:val="center"/>
              <w:rPr>
                <w:rFonts w:ascii="宋体" w:hAnsi="宋体" w:cs="宋体"/>
                <w:kern w:val="0"/>
                <w:sz w:val="22"/>
              </w:rPr>
            </w:pPr>
            <w:r w:rsidRPr="00493AA6">
              <w:rPr>
                <w:rFonts w:ascii="宋体" w:hAnsi="宋体" w:cs="宋体" w:hint="eastAsia"/>
                <w:kern w:val="0"/>
                <w:sz w:val="22"/>
              </w:rPr>
              <w:t>屏幕锁定功能</w:t>
            </w:r>
          </w:p>
        </w:tc>
        <w:tc>
          <w:tcPr>
            <w:tcW w:w="5784" w:type="dxa"/>
            <w:shd w:val="clear" w:color="auto" w:fill="auto"/>
            <w:vAlign w:val="center"/>
            <w:hideMark/>
          </w:tcPr>
          <w:p w:rsidR="00C201D6" w:rsidRPr="00493AA6" w:rsidRDefault="00C201D6" w:rsidP="00C201D6">
            <w:pPr>
              <w:widowControl/>
              <w:jc w:val="left"/>
              <w:rPr>
                <w:rFonts w:ascii="宋体" w:hAnsi="宋体" w:cs="宋体"/>
                <w:kern w:val="0"/>
                <w:sz w:val="22"/>
              </w:rPr>
            </w:pPr>
            <w:r w:rsidRPr="00493AA6">
              <w:rPr>
                <w:rFonts w:ascii="宋体" w:hAnsi="宋体" w:cs="宋体" w:hint="eastAsia"/>
                <w:kern w:val="0"/>
                <w:sz w:val="22"/>
              </w:rPr>
              <w:t>超过一定时间未操作，pda退出到登陆界面。</w:t>
            </w:r>
          </w:p>
        </w:tc>
      </w:tr>
    </w:tbl>
    <w:p w:rsidR="00C201D6" w:rsidRDefault="00C201D6" w:rsidP="00C201D6">
      <w:pPr>
        <w:rPr>
          <w:rFonts w:asciiTheme="minorEastAsia" w:hAnsiTheme="minorEastAsia"/>
        </w:rPr>
      </w:pPr>
      <w:r>
        <w:rPr>
          <w:rFonts w:asciiTheme="minorEastAsia" w:hAnsiTheme="minorEastAsia"/>
        </w:rPr>
        <w:br w:type="page"/>
      </w:r>
    </w:p>
    <w:p w:rsidR="00C201D6" w:rsidRDefault="00C201D6" w:rsidP="00C201D6">
      <w:pPr>
        <w:pStyle w:val="3"/>
        <w:spacing w:before="156" w:after="15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（3）护理管理系统要求</w:t>
      </w:r>
    </w:p>
    <w:tbl>
      <w:tblPr>
        <w:tblW w:w="9373" w:type="dxa"/>
        <w:tblInd w:w="91" w:type="dxa"/>
        <w:tblLook w:val="04A0"/>
      </w:tblPr>
      <w:tblGrid>
        <w:gridCol w:w="726"/>
        <w:gridCol w:w="1134"/>
        <w:gridCol w:w="1276"/>
        <w:gridCol w:w="6237"/>
      </w:tblGrid>
      <w:tr w:rsidR="00C201D6" w:rsidRPr="00493AA6" w:rsidTr="00C201D6">
        <w:trPr>
          <w:trHeight w:val="315"/>
        </w:trPr>
        <w:tc>
          <w:tcPr>
            <w:tcW w:w="726" w:type="dxa"/>
            <w:tcBorders>
              <w:top w:val="single" w:sz="4" w:space="0" w:color="auto"/>
              <w:left w:val="single" w:sz="4" w:space="0" w:color="auto"/>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b/>
                <w:bCs/>
                <w:color w:val="000000"/>
                <w:kern w:val="0"/>
                <w:sz w:val="22"/>
              </w:rPr>
            </w:pPr>
            <w:r w:rsidRPr="00493AA6">
              <w:rPr>
                <w:rFonts w:ascii="宋体" w:hAnsi="宋体" w:cs="宋体" w:hint="eastAsia"/>
                <w:b/>
                <w:bCs/>
                <w:color w:val="000000"/>
                <w:kern w:val="0"/>
                <w:sz w:val="22"/>
              </w:rPr>
              <w:t>序号</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b/>
                <w:bCs/>
                <w:color w:val="000000"/>
                <w:kern w:val="0"/>
                <w:sz w:val="22"/>
              </w:rPr>
            </w:pPr>
            <w:r w:rsidRPr="00493AA6">
              <w:rPr>
                <w:rFonts w:ascii="宋体" w:hAnsi="宋体" w:cs="宋体" w:hint="eastAsia"/>
                <w:b/>
                <w:bCs/>
                <w:color w:val="000000"/>
                <w:kern w:val="0"/>
                <w:sz w:val="22"/>
              </w:rPr>
              <w:t>模块</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b/>
                <w:bCs/>
                <w:color w:val="000000"/>
                <w:kern w:val="0"/>
                <w:sz w:val="22"/>
              </w:rPr>
            </w:pPr>
            <w:r w:rsidRPr="00493AA6">
              <w:rPr>
                <w:rFonts w:ascii="宋体" w:hAnsi="宋体" w:cs="宋体" w:hint="eastAsia"/>
                <w:b/>
                <w:bCs/>
                <w:color w:val="000000"/>
                <w:kern w:val="0"/>
                <w:sz w:val="22"/>
              </w:rPr>
              <w:t>功能</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b/>
                <w:bCs/>
                <w:color w:val="000000"/>
                <w:kern w:val="0"/>
                <w:sz w:val="22"/>
              </w:rPr>
            </w:pPr>
            <w:r w:rsidRPr="00493AA6">
              <w:rPr>
                <w:rFonts w:ascii="宋体" w:hAnsi="宋体" w:cs="宋体" w:hint="eastAsia"/>
                <w:b/>
                <w:bCs/>
                <w:color w:val="000000"/>
                <w:kern w:val="0"/>
                <w:sz w:val="22"/>
              </w:rPr>
              <w:t>功能描述</w:t>
            </w:r>
          </w:p>
        </w:tc>
      </w:tr>
      <w:tr w:rsidR="00C201D6" w:rsidRPr="00493AA6" w:rsidTr="00C201D6">
        <w:trPr>
          <w:trHeight w:val="690"/>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1</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人员管理</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人员基本信息管理</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查看全院和各个科室护理人员的基本信息，并能够增删改查个人基本信息，全院护理人员分配。</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2</w:t>
            </w:r>
          </w:p>
        </w:tc>
        <w:tc>
          <w:tcPr>
            <w:tcW w:w="1134" w:type="dxa"/>
            <w:vMerge/>
            <w:tcBorders>
              <w:top w:val="nil"/>
              <w:left w:val="single" w:sz="4" w:space="0" w:color="auto"/>
              <w:bottom w:val="single" w:sz="4" w:space="0" w:color="000000"/>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000000"/>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可录入护理人员的所有基本信息。</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3</w:t>
            </w:r>
          </w:p>
        </w:tc>
        <w:tc>
          <w:tcPr>
            <w:tcW w:w="1134" w:type="dxa"/>
            <w:vMerge/>
            <w:tcBorders>
              <w:top w:val="nil"/>
              <w:left w:val="single" w:sz="4" w:space="0" w:color="auto"/>
              <w:bottom w:val="single" w:sz="4" w:space="0" w:color="000000"/>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000000"/>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可以修改护理人员的基本信息。</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4</w:t>
            </w:r>
          </w:p>
        </w:tc>
        <w:tc>
          <w:tcPr>
            <w:tcW w:w="1134" w:type="dxa"/>
            <w:vMerge/>
            <w:tcBorders>
              <w:top w:val="nil"/>
              <w:left w:val="single" w:sz="4" w:space="0" w:color="auto"/>
              <w:bottom w:val="single" w:sz="4" w:space="0" w:color="000000"/>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000000"/>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护士执业资格证书到期前3个月开始提醒相关人员。</w:t>
            </w:r>
          </w:p>
        </w:tc>
      </w:tr>
      <w:tr w:rsidR="00C201D6" w:rsidRPr="00493AA6" w:rsidTr="00C201D6">
        <w:trPr>
          <w:trHeight w:val="690"/>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5</w:t>
            </w:r>
          </w:p>
        </w:tc>
        <w:tc>
          <w:tcPr>
            <w:tcW w:w="1134" w:type="dxa"/>
            <w:vMerge/>
            <w:tcBorders>
              <w:top w:val="nil"/>
              <w:left w:val="single" w:sz="4" w:space="0" w:color="auto"/>
              <w:bottom w:val="single" w:sz="4" w:space="0" w:color="000000"/>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组织机构</w:t>
            </w:r>
          </w:p>
        </w:tc>
        <w:tc>
          <w:tcPr>
            <w:tcW w:w="6237" w:type="dxa"/>
            <w:tcBorders>
              <w:top w:val="nil"/>
              <w:left w:val="nil"/>
              <w:bottom w:val="single" w:sz="4" w:space="0" w:color="auto"/>
              <w:right w:val="single" w:sz="4" w:space="0" w:color="auto"/>
            </w:tcBorders>
            <w:shd w:val="clear" w:color="000000" w:fill="FFFFFF"/>
            <w:vAlign w:val="center"/>
          </w:tcPr>
          <w:p w:rsidR="00C201D6" w:rsidRPr="00F24B58" w:rsidRDefault="00C201D6" w:rsidP="00C201D6">
            <w:pPr>
              <w:widowControl/>
              <w:rPr>
                <w:rFonts w:ascii="宋体" w:hAnsi="宋体" w:cs="宋体"/>
                <w:bCs/>
                <w:color w:val="000000"/>
                <w:kern w:val="0"/>
                <w:sz w:val="22"/>
              </w:rPr>
            </w:pPr>
            <w:r w:rsidRPr="00F24B58">
              <w:rPr>
                <w:rFonts w:ascii="宋体" w:hAnsi="宋体" w:cs="宋体" w:hint="eastAsia"/>
                <w:bCs/>
                <w:color w:val="000000"/>
                <w:kern w:val="0"/>
                <w:sz w:val="22"/>
              </w:rPr>
              <w:t>把护理部所管理的机构和人员通过树形的结构展示出来，点击每个节点可以详细查看这个机构的人员情况。</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6</w:t>
            </w:r>
          </w:p>
        </w:tc>
        <w:tc>
          <w:tcPr>
            <w:tcW w:w="1134" w:type="dxa"/>
            <w:vMerge/>
            <w:tcBorders>
              <w:top w:val="nil"/>
              <w:left w:val="single" w:sz="4" w:space="0" w:color="auto"/>
              <w:bottom w:val="single" w:sz="4" w:space="0" w:color="000000"/>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专科护理小组</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可以根据医院的实际业务，建立多个专科护理小组，设立组长和成员。</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7</w:t>
            </w:r>
          </w:p>
        </w:tc>
        <w:tc>
          <w:tcPr>
            <w:tcW w:w="1134" w:type="dxa"/>
            <w:vMerge/>
            <w:tcBorders>
              <w:top w:val="nil"/>
              <w:left w:val="single" w:sz="4" w:space="0" w:color="auto"/>
              <w:bottom w:val="single" w:sz="4" w:space="0" w:color="000000"/>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请假管理</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护理人员在线填写请假申请</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8</w:t>
            </w:r>
          </w:p>
        </w:tc>
        <w:tc>
          <w:tcPr>
            <w:tcW w:w="1134" w:type="dxa"/>
            <w:vMerge/>
            <w:tcBorders>
              <w:top w:val="nil"/>
              <w:left w:val="single" w:sz="4" w:space="0" w:color="auto"/>
              <w:bottom w:val="single" w:sz="4" w:space="0" w:color="000000"/>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000000"/>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护理部、护士长对请假进行审批。</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9</w:t>
            </w:r>
          </w:p>
        </w:tc>
        <w:tc>
          <w:tcPr>
            <w:tcW w:w="1134" w:type="dxa"/>
            <w:vMerge/>
            <w:tcBorders>
              <w:top w:val="nil"/>
              <w:left w:val="single" w:sz="4" w:space="0" w:color="auto"/>
              <w:bottom w:val="single" w:sz="4" w:space="0" w:color="000000"/>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000000"/>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统计各护理单元人员的休假天数。</w:t>
            </w:r>
          </w:p>
        </w:tc>
      </w:tr>
      <w:tr w:rsidR="00C201D6" w:rsidRPr="00493AA6" w:rsidTr="00C201D6">
        <w:trPr>
          <w:trHeight w:val="103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10</w:t>
            </w:r>
          </w:p>
        </w:tc>
        <w:tc>
          <w:tcPr>
            <w:tcW w:w="1134" w:type="dxa"/>
            <w:vMerge/>
            <w:tcBorders>
              <w:top w:val="nil"/>
              <w:left w:val="single" w:sz="4" w:space="0" w:color="auto"/>
              <w:bottom w:val="single" w:sz="4" w:space="0" w:color="000000"/>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人员调动</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护理人员在不同科室病区间进行调动，支持实时调动，也支持指定日期的调动，人员调动后，移动护理业务中人员所管理的病区自动变更。</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11</w:t>
            </w:r>
          </w:p>
        </w:tc>
        <w:tc>
          <w:tcPr>
            <w:tcW w:w="1134" w:type="dxa"/>
            <w:vMerge/>
            <w:tcBorders>
              <w:top w:val="nil"/>
              <w:left w:val="single" w:sz="4" w:space="0" w:color="auto"/>
              <w:bottom w:val="single" w:sz="4" w:space="0" w:color="000000"/>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人员统计</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统计各病区护理人员的年龄分布。</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12</w:t>
            </w:r>
          </w:p>
        </w:tc>
        <w:tc>
          <w:tcPr>
            <w:tcW w:w="1134" w:type="dxa"/>
            <w:vMerge/>
            <w:tcBorders>
              <w:top w:val="nil"/>
              <w:left w:val="single" w:sz="4" w:space="0" w:color="auto"/>
              <w:bottom w:val="single" w:sz="4" w:space="0" w:color="000000"/>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000000"/>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统计各病区护理人员的能级人数和分布。</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13</w:t>
            </w:r>
          </w:p>
        </w:tc>
        <w:tc>
          <w:tcPr>
            <w:tcW w:w="1134" w:type="dxa"/>
            <w:vMerge/>
            <w:tcBorders>
              <w:top w:val="nil"/>
              <w:left w:val="single" w:sz="4" w:space="0" w:color="auto"/>
              <w:bottom w:val="single" w:sz="4" w:space="0" w:color="000000"/>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000000"/>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nil"/>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统计各病区护理人员的学历分布和人数。</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14</w:t>
            </w:r>
          </w:p>
        </w:tc>
        <w:tc>
          <w:tcPr>
            <w:tcW w:w="1134" w:type="dxa"/>
            <w:vMerge/>
            <w:tcBorders>
              <w:top w:val="nil"/>
              <w:left w:val="single" w:sz="4" w:space="0" w:color="auto"/>
              <w:bottom w:val="single" w:sz="4" w:space="0" w:color="000000"/>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000000"/>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single" w:sz="4" w:space="0" w:color="auto"/>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统计各病区护理人员的职称分布和人数。</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15</w:t>
            </w:r>
          </w:p>
        </w:tc>
        <w:tc>
          <w:tcPr>
            <w:tcW w:w="1134" w:type="dxa"/>
            <w:vMerge/>
            <w:tcBorders>
              <w:top w:val="nil"/>
              <w:left w:val="single" w:sz="4" w:space="0" w:color="auto"/>
              <w:bottom w:val="single" w:sz="4" w:space="0" w:color="000000"/>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000000"/>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统计各病区护理人员人数及全院的总人数。</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16</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信息管理</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信息发布</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护理部可以发布各种通知和消息。</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17</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护理部可以对所发消息进行管理，包括删除和修改内容和失效日期。</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18</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消息查看</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有新消息是，系统会有明显的提醒标志，点击可以查看新消息。</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19</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各病区护理人员可以及时查看护理部发出的通知和消息。</w:t>
            </w:r>
          </w:p>
        </w:tc>
      </w:tr>
      <w:tr w:rsidR="00C201D6" w:rsidRPr="00493AA6" w:rsidTr="00C201D6">
        <w:trPr>
          <w:trHeight w:val="690"/>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20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排班管理</w:t>
            </w:r>
          </w:p>
        </w:tc>
        <w:tc>
          <w:tcPr>
            <w:tcW w:w="1276"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科室排班</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支持周排班、月排班或特定时间段排班，并可以复制上一次的排班表。排班同时自动统计工作时数及所欠工时数。</w:t>
            </w:r>
          </w:p>
        </w:tc>
      </w:tr>
      <w:tr w:rsidR="00C201D6" w:rsidRPr="00493AA6" w:rsidTr="00C201D6">
        <w:trPr>
          <w:trHeight w:val="690"/>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21</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护理部查看</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科室排班提交后，护理部可以查看全院各个护理单元的排班情况，对存在问题的护理单元提出整改意见。</w:t>
            </w:r>
          </w:p>
        </w:tc>
      </w:tr>
      <w:tr w:rsidR="00C201D6" w:rsidRPr="00493AA6" w:rsidTr="00C201D6">
        <w:trPr>
          <w:trHeight w:val="690"/>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22</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工作班次统计</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可以查看各个护理单元人员的班次统计情况，包括上的班次数量，工作时长，所欠工时等。</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23</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人员培训</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培训</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护理部或科室制定本年度培训计划。</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24</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培训课件上传，供参加人员下载后线下学习。</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25</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F24B58" w:rsidRDefault="00C201D6" w:rsidP="00C201D6">
            <w:pPr>
              <w:widowControl/>
              <w:rPr>
                <w:rFonts w:ascii="宋体" w:hAnsi="宋体" w:cs="宋体"/>
                <w:bCs/>
                <w:color w:val="000000"/>
                <w:kern w:val="0"/>
                <w:sz w:val="22"/>
              </w:rPr>
            </w:pPr>
            <w:r w:rsidRPr="00F24B58">
              <w:rPr>
                <w:rFonts w:ascii="宋体" w:hAnsi="宋体" w:cs="宋体" w:hint="eastAsia"/>
                <w:bCs/>
                <w:kern w:val="0"/>
                <w:sz w:val="22"/>
              </w:rPr>
              <w:t>参加培训人员的可线上预约</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26</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录入参加培训人员取得的学分。</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27</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如果培训有考试，可以录入考试成绩。</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28</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科研管理</w:t>
            </w:r>
          </w:p>
        </w:tc>
        <w:tc>
          <w:tcPr>
            <w:tcW w:w="1276"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科研项目管理</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记录科研项目的名称、负责人、参与人、起止时间、研究成果等信息。</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29</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著作管理</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记录护理人员参与编写的著作的名称、出版社、作者、时间等。</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30</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论文管理</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记录护理人员发表的论文名称、杂志名称、发表时间、作者等。</w:t>
            </w:r>
          </w:p>
        </w:tc>
      </w:tr>
      <w:tr w:rsidR="00C201D6" w:rsidRPr="00493AA6" w:rsidTr="00C201D6">
        <w:trPr>
          <w:trHeight w:val="690"/>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31</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专利管理</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记录护理人员发表的专利情况， 包括专利名称、发明人、发明时间等。</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32</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奖惩管理</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记录护理人员获得的奖惩情况，包括人员、名称、时间等信息。</w:t>
            </w:r>
          </w:p>
        </w:tc>
      </w:tr>
      <w:tr w:rsidR="00C201D6" w:rsidRPr="00493AA6" w:rsidTr="00C201D6">
        <w:trPr>
          <w:trHeight w:val="103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33</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高风险患者管理</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高风险患者信息查看</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b/>
                <w:color w:val="000000"/>
                <w:kern w:val="0"/>
                <w:sz w:val="22"/>
              </w:rPr>
            </w:pPr>
            <w:r w:rsidRPr="00493AA6">
              <w:rPr>
                <w:rFonts w:ascii="宋体" w:hAnsi="宋体" w:cs="宋体" w:hint="eastAsia"/>
                <w:b/>
                <w:bCs/>
                <w:kern w:val="0"/>
                <w:sz w:val="22"/>
              </w:rPr>
              <w:t>▲</w:t>
            </w:r>
            <w:r w:rsidRPr="00493AA6">
              <w:rPr>
                <w:rFonts w:ascii="宋体" w:hAnsi="宋体" w:cs="宋体" w:hint="eastAsia"/>
                <w:b/>
                <w:color w:val="000000"/>
                <w:kern w:val="0"/>
                <w:sz w:val="22"/>
              </w:rPr>
              <w:t>分类查看全院或各个护理单元各类高风险的人员列表，包括姓名、高风险类型、评估时间、评估分值、评估人等信息。</w:t>
            </w:r>
            <w:r w:rsidRPr="00493AA6">
              <w:rPr>
                <w:rFonts w:ascii="宋体" w:hAnsi="宋体" w:cs="宋体" w:hint="eastAsia"/>
                <w:b/>
                <w:kern w:val="0"/>
                <w:sz w:val="22"/>
              </w:rPr>
              <w:t>（须提供系统功能现场演示）</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34</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可以查看患者的评估单详细内容，包括给予的护理措施。</w:t>
            </w:r>
          </w:p>
        </w:tc>
      </w:tr>
      <w:tr w:rsidR="00C201D6" w:rsidRPr="00493AA6" w:rsidTr="00C201D6">
        <w:trPr>
          <w:trHeight w:val="690"/>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35</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高风险患者数量统计</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按照高风险类型统计全院或各病区在查询时间内的各类高风险患者的人数。</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36</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按照病区统计全院或各病区在查询时间内的各类高风险患者的人数。</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37</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按照时间统计全院或各病区在查询时间内各类高风险患者的人数。</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38</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汇总各病区各类高风险患者的总数总评估人数。</w:t>
            </w:r>
          </w:p>
        </w:tc>
      </w:tr>
      <w:tr w:rsidR="00C201D6" w:rsidRPr="00493AA6" w:rsidTr="00C201D6">
        <w:trPr>
          <w:trHeight w:val="690"/>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39</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不良事件管理</w:t>
            </w:r>
          </w:p>
        </w:tc>
        <w:tc>
          <w:tcPr>
            <w:tcW w:w="1276"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不良事件上报</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责任人上报发生不良事件的各种信息，包括时间、地点、患者情况、发生责任人可以对事件的原因初步分析。</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40</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不良事件上报审核</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护士长对不良事件进行审核，对事件进行全面原因分析。</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41</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护理部进行审核，给出处理意见。</w:t>
            </w:r>
          </w:p>
        </w:tc>
      </w:tr>
      <w:tr w:rsidR="00C201D6" w:rsidRPr="00493AA6" w:rsidTr="00C201D6">
        <w:trPr>
          <w:trHeight w:val="690"/>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42</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不良事件查看</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对于有典型意义的不良事件，护理部可以发布到网上，供各个病区查看，引以为戒。</w:t>
            </w:r>
          </w:p>
        </w:tc>
      </w:tr>
      <w:tr w:rsidR="00C201D6" w:rsidRPr="00493AA6" w:rsidTr="00C201D6">
        <w:trPr>
          <w:trHeight w:val="690"/>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43</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不良事件检索，根据事件类型、发生时间、记录人等信息进行快速检索。</w:t>
            </w:r>
          </w:p>
        </w:tc>
      </w:tr>
      <w:tr w:rsidR="00C201D6" w:rsidRPr="00493AA6" w:rsidTr="00C201D6">
        <w:trPr>
          <w:trHeight w:val="690"/>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44</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不良事件统计</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可以按病区、时间、类型、级别对发生的不良事件进行统计分析。</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45</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工作计划</w:t>
            </w:r>
          </w:p>
        </w:tc>
        <w:tc>
          <w:tcPr>
            <w:tcW w:w="1276"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护理部工作计划</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护理部制定年度、季度、月工作计划。</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46</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护士长工作计划</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病区护士长制定本病区的年度、季度、月工作计划。</w:t>
            </w:r>
          </w:p>
        </w:tc>
      </w:tr>
      <w:tr w:rsidR="00C201D6" w:rsidRPr="00493AA6" w:rsidTr="00C201D6">
        <w:trPr>
          <w:trHeight w:val="690"/>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47</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工作计划查看</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护理部可以查看自己和各个病区的工作计划，病区可以查看护理部和本病区的工作计划。</w:t>
            </w:r>
          </w:p>
        </w:tc>
      </w:tr>
      <w:tr w:rsidR="00C201D6" w:rsidRPr="00493AA6" w:rsidTr="00C201D6">
        <w:trPr>
          <w:trHeight w:val="1380"/>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48</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护理制度</w:t>
            </w:r>
          </w:p>
        </w:tc>
        <w:tc>
          <w:tcPr>
            <w:tcW w:w="1276"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护理部制度</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采用文件目录结构，护理部可以在网上发布各种护理规章制度，将文档可以作为附件上传，护理人员可以下载查看。支持护理制度分类，可以按照级别、内容对各种规章制度进行分类。每个护理制度有修订历史，记录整个文档的生命周期，包括废改立的时间，对应的文档。</w:t>
            </w:r>
          </w:p>
        </w:tc>
      </w:tr>
      <w:tr w:rsidR="00C201D6" w:rsidRPr="00493AA6" w:rsidTr="00C201D6">
        <w:trPr>
          <w:trHeight w:val="1380"/>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49</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病区护理制度</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采用文件目录结构，病区可以在网上发布各种护理规章制度，将文档可以作为附件上传，护理人员可以下载查看。支持护理制度分类，可以按照级别、内容对各种规章制度进行分类。每个护理制度有修订历史，记录整个文档的生命周期，包括废改立的时间，对应的文档。</w:t>
            </w:r>
          </w:p>
        </w:tc>
      </w:tr>
      <w:tr w:rsidR="00C201D6" w:rsidRPr="00493AA6" w:rsidTr="00C201D6">
        <w:trPr>
          <w:trHeight w:val="1380"/>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50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质量控制</w:t>
            </w:r>
          </w:p>
        </w:tc>
        <w:tc>
          <w:tcPr>
            <w:tcW w:w="1276"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质控检查计划</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b/>
                <w:color w:val="000000"/>
                <w:kern w:val="0"/>
                <w:sz w:val="22"/>
              </w:rPr>
            </w:pPr>
            <w:r w:rsidRPr="00493AA6">
              <w:rPr>
                <w:rFonts w:ascii="宋体" w:hAnsi="宋体" w:cs="宋体" w:hint="eastAsia"/>
                <w:b/>
                <w:bCs/>
                <w:kern w:val="0"/>
                <w:sz w:val="22"/>
              </w:rPr>
              <w:t>▲</w:t>
            </w:r>
            <w:r w:rsidRPr="00493AA6">
              <w:rPr>
                <w:rFonts w:ascii="宋体" w:hAnsi="宋体" w:cs="宋体" w:hint="eastAsia"/>
                <w:b/>
                <w:color w:val="000000"/>
                <w:kern w:val="0"/>
                <w:sz w:val="22"/>
              </w:rPr>
              <w:t>护理部和病区可以制定质控检查计划，包括时间、检查内容、检查组、使用的检查表单、检查病区等信息。质控检查计划在发布前可以修改，一旦发布就不可以修改。检查任务会直接关联到每个检查人，检查人从PAD上登陆后就可以查看我的检查任务。</w:t>
            </w:r>
            <w:r w:rsidRPr="00493AA6">
              <w:rPr>
                <w:rFonts w:ascii="宋体" w:hAnsi="宋体" w:cs="宋体" w:hint="eastAsia"/>
                <w:b/>
                <w:kern w:val="0"/>
                <w:sz w:val="22"/>
              </w:rPr>
              <w:t>（须提供系统功能现场演示）</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51</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质控检查组管理</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可新增、修改和删除质量检查标准组。</w:t>
            </w:r>
          </w:p>
        </w:tc>
      </w:tr>
      <w:tr w:rsidR="00C201D6" w:rsidRPr="00493AA6" w:rsidTr="00C201D6">
        <w:trPr>
          <w:trHeight w:val="690"/>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52</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可根据用户名、工号查询用户，把用户加入质量检查组，支持设置质量检查组的组长等。</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53</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质控检查任务分配</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支持护理部为不同检查组设置检查任务，包括时间、检查表单等。</w:t>
            </w:r>
          </w:p>
        </w:tc>
      </w:tr>
      <w:tr w:rsidR="00C201D6" w:rsidRPr="00493AA6" w:rsidTr="00C201D6">
        <w:trPr>
          <w:trHeight w:val="690"/>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54</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检查组长可以为检查组成员分配检查任务，包括检查时间、分配检查病区、使用的表单等。</w:t>
            </w:r>
          </w:p>
        </w:tc>
      </w:tr>
      <w:tr w:rsidR="00C201D6" w:rsidRPr="00493AA6" w:rsidTr="00C201D6">
        <w:trPr>
          <w:trHeight w:val="690"/>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55</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质控表单生成</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可设置护理质量检查模版，包括：质控指标类别、项目、分值、质量标准等。</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56</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病区分配自查检查的模板，用于病区自查、总护士长检查。</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57</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可为不同科室的不同病区匹配对应检查模板。</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58</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可以根据检查的侧重点不同，每次检查前动态生成质控检查表单。</w:t>
            </w:r>
          </w:p>
        </w:tc>
      </w:tr>
      <w:tr w:rsidR="00C201D6" w:rsidRPr="00493AA6" w:rsidTr="00C201D6">
        <w:trPr>
          <w:trHeight w:val="690"/>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59</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质控检查</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支持护理部、科室分别使用手持移动终端PAD进行质量检查。</w:t>
            </w:r>
          </w:p>
        </w:tc>
      </w:tr>
      <w:tr w:rsidR="00C201D6" w:rsidRPr="00493AA6" w:rsidTr="00C201D6">
        <w:trPr>
          <w:trHeight w:val="690"/>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60</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可以支持各种质控检查，包括护理部常规检查、护理部抽查、病区自查、行政查房、各个专项质控小组的检查。</w:t>
            </w:r>
          </w:p>
        </w:tc>
      </w:tr>
      <w:tr w:rsidR="00C201D6" w:rsidRPr="00493AA6" w:rsidTr="00C201D6">
        <w:trPr>
          <w:trHeight w:val="690"/>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61</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检查完后，每个检查人员把检查结果提交给检查组长，组长审核后，提交给护理部。</w:t>
            </w:r>
          </w:p>
        </w:tc>
      </w:tr>
      <w:tr w:rsidR="00C201D6" w:rsidRPr="00493AA6" w:rsidTr="00C201D6">
        <w:trPr>
          <w:trHeight w:val="690"/>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62</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支持护理部、科室分别查看护理质量检查的进度。</w:t>
            </w:r>
          </w:p>
        </w:tc>
      </w:tr>
      <w:tr w:rsidR="00C201D6" w:rsidRPr="00493AA6" w:rsidTr="00C201D6">
        <w:trPr>
          <w:trHeight w:val="690"/>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63</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持续改进</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护理部查看各个质量检查组提交上来的检查结果，系统自动将存在问题的检查记录下发到病区，供病区整改。</w:t>
            </w:r>
          </w:p>
        </w:tc>
      </w:tr>
      <w:tr w:rsidR="00C201D6" w:rsidRPr="00493AA6" w:rsidTr="00C201D6">
        <w:trPr>
          <w:trHeight w:val="103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64</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病区对护理部下发的问题进行原因分析并填写整改措施，护理部可以进行跟踪检查。对存在的普遍问题，护理部将进行统一的原因分析和整改。</w:t>
            </w:r>
          </w:p>
        </w:tc>
      </w:tr>
      <w:tr w:rsidR="00C201D6" w:rsidRPr="00493AA6" w:rsidTr="00C201D6">
        <w:trPr>
          <w:trHeight w:val="690"/>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65</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病区对存在的问题进行整改，并对整改结果进行评价，护理部可以给出意见。</w:t>
            </w:r>
          </w:p>
        </w:tc>
      </w:tr>
      <w:tr w:rsidR="00C201D6" w:rsidRPr="00493AA6" w:rsidTr="00C201D6">
        <w:trPr>
          <w:trHeight w:val="690"/>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66</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统计分析</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对各病区存在的主要问题进行排名，列出前10个主要问题。</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67</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列出存在问题多的病区排名。</w:t>
            </w:r>
          </w:p>
        </w:tc>
      </w:tr>
      <w:tr w:rsidR="00C201D6" w:rsidRPr="00493AA6" w:rsidTr="00C201D6">
        <w:trPr>
          <w:trHeight w:val="690"/>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68</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可以按照年度、季度、月等方式对问题和病区进行排名，进行分析改进。</w:t>
            </w:r>
          </w:p>
        </w:tc>
      </w:tr>
      <w:tr w:rsidR="00C201D6" w:rsidRPr="00493AA6" w:rsidTr="00C201D6">
        <w:trPr>
          <w:trHeight w:val="690"/>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69</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统计报表</w:t>
            </w:r>
          </w:p>
        </w:tc>
        <w:tc>
          <w:tcPr>
            <w:tcW w:w="1276"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护患比统计</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统计各病区在查询时间段内的护患比，可以选择曲线和柱状图方式展示。</w:t>
            </w:r>
          </w:p>
        </w:tc>
      </w:tr>
      <w:tr w:rsidR="00C201D6" w:rsidRPr="00493AA6" w:rsidTr="00C201D6">
        <w:trPr>
          <w:trHeight w:val="690"/>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70</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护理等级统计</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统计各病区患者的护理等级人数占比，可以选择曲线和柱状图方式展示。</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71</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医嘱执行率统计</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统计各病区各类医嘱的执行情况。</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72</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工作量统计</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统计各病区各护理人员的工作量。</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73</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PDA使用率</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统计各病区使用PDA执行医嘱的比率。</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74</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护士长手册</w:t>
            </w:r>
          </w:p>
        </w:tc>
        <w:tc>
          <w:tcPr>
            <w:tcW w:w="1276"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工作计划</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护士长工作计划。</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75</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例会记录</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护士长记录每周例会的情况。</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76</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工作记录</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护士长工作记录。</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77</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质控检查记录</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护士长质控检查记录。</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78</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跟班检查记录</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护士长跟班检查记录。</w:t>
            </w:r>
          </w:p>
        </w:tc>
      </w:tr>
      <w:tr w:rsidR="00C201D6" w:rsidRPr="00493AA6" w:rsidTr="00C201D6">
        <w:trPr>
          <w:trHeight w:val="690"/>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79</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压疮管理</w:t>
            </w:r>
          </w:p>
        </w:tc>
        <w:tc>
          <w:tcPr>
            <w:tcW w:w="1276"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压疮上报</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上报带入和新发压疮，可以现场拍摄压疮伤口照片并上传。</w:t>
            </w:r>
          </w:p>
        </w:tc>
      </w:tr>
      <w:tr w:rsidR="00C201D6" w:rsidRPr="00493AA6" w:rsidTr="00C201D6">
        <w:trPr>
          <w:trHeight w:val="690"/>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80</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压疮督查</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护士长根据规范要求，定期对压疮患者进行督查，检查伤口和护理措施是否到位，给出进一步意见。</w:t>
            </w:r>
          </w:p>
        </w:tc>
      </w:tr>
      <w:tr w:rsidR="00C201D6" w:rsidRPr="00493AA6" w:rsidTr="00C201D6">
        <w:trPr>
          <w:trHeight w:val="690"/>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81</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护理部根据规范要求，定期对压疮患者进行督查，检查伤口和护理措施是否到位，给出进一步意见。</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82</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压疮统计</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汇总各类型压疮的患者人数，转归情况。</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83</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按照压疮的类型进行统计，包括预期、高危、带入等。</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84</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对上报的各类型、阶段的压疮患者进行统计。</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85</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对出院、转科、死亡等患者的压疮进行统计。</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86</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系统管理</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系统管理</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系统登录安全管理。</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87</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用户账号信息管理。</w:t>
            </w:r>
          </w:p>
        </w:tc>
      </w:tr>
      <w:tr w:rsidR="00C201D6" w:rsidRPr="00493AA6" w:rsidTr="00C201D6">
        <w:trPr>
          <w:trHeight w:val="690"/>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88</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定义不同角色的操作权限，可以定义护理部角色、护士长角色、专项质控小组假设、专科护士、普通护士角色、管理员等多种角色等。</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89</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护理管理系统系统日志，记录系统所有操作的详细信息。</w:t>
            </w:r>
          </w:p>
        </w:tc>
      </w:tr>
      <w:tr w:rsidR="00C201D6" w:rsidRPr="00493AA6" w:rsidTr="00C201D6">
        <w:trPr>
          <w:trHeight w:val="690"/>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90</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账号管理</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用户列表，包括登录名，姓名，联系方式，所属科室，是否在岗。支持账号权限分级、使用权限划分管理。</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91</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添加新账号。</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92</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编辑账号。</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93</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密码修改。</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94</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字典管理</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科室字典维护。</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95</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定义各种巡视情况。</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96</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病区班次字典维护。</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97</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不良事件项目字典维护。</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98</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模板管理</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体温单模板管理，可以定义各科室个性化的体温单和体征采集项目。</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99</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护理记录单模板管理，可以定义各科室的各种记录单样式和内容。</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100</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护理评估单模板管理，可以定义各种护理评估的内容和样式。</w:t>
            </w:r>
          </w:p>
        </w:tc>
      </w:tr>
      <w:tr w:rsidR="00C201D6" w:rsidRPr="00493AA6" w:rsidTr="00C201D6">
        <w:trPr>
          <w:trHeight w:val="690"/>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101</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质控检查单模板管理，可以定义各种质控检查的内容、类别、检查标准、扣分原因等。</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102</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护理宣教单模板管理，可以定义宣教计划和宣教内容。</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103</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病区护理业务数据的实施监测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实时数据监测</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实时显示全院或病区的总床位数。</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104</w:t>
            </w:r>
          </w:p>
        </w:tc>
        <w:tc>
          <w:tcPr>
            <w:tcW w:w="1134" w:type="dxa"/>
            <w:vMerge/>
            <w:tcBorders>
              <w:top w:val="nil"/>
              <w:left w:val="single" w:sz="4" w:space="0" w:color="auto"/>
              <w:bottom w:val="single" w:sz="4" w:space="0" w:color="000000"/>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实时显示全院或病区在岗护士数量。</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10</w:t>
            </w:r>
            <w:r w:rsidRPr="00493AA6">
              <w:rPr>
                <w:rFonts w:ascii="宋体" w:hAnsi="宋体" w:cs="宋体"/>
                <w:color w:val="000000"/>
                <w:kern w:val="0"/>
                <w:sz w:val="22"/>
              </w:rPr>
              <w:t>5</w:t>
            </w:r>
          </w:p>
        </w:tc>
        <w:tc>
          <w:tcPr>
            <w:tcW w:w="1134" w:type="dxa"/>
            <w:vMerge/>
            <w:tcBorders>
              <w:top w:val="nil"/>
              <w:left w:val="single" w:sz="4" w:space="0" w:color="auto"/>
              <w:bottom w:val="single" w:sz="4" w:space="0" w:color="000000"/>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实时显示全院或病区床护比。</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10</w:t>
            </w:r>
            <w:r w:rsidRPr="00493AA6">
              <w:rPr>
                <w:rFonts w:ascii="宋体" w:hAnsi="宋体" w:cs="宋体"/>
                <w:color w:val="000000"/>
                <w:kern w:val="0"/>
                <w:sz w:val="22"/>
              </w:rPr>
              <w:t>6</w:t>
            </w:r>
          </w:p>
        </w:tc>
        <w:tc>
          <w:tcPr>
            <w:tcW w:w="1134" w:type="dxa"/>
            <w:vMerge/>
            <w:tcBorders>
              <w:top w:val="nil"/>
              <w:left w:val="single" w:sz="4" w:space="0" w:color="auto"/>
              <w:bottom w:val="single" w:sz="4" w:space="0" w:color="000000"/>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实时显示全院或病区患者总数。</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10</w:t>
            </w:r>
            <w:r w:rsidRPr="00493AA6">
              <w:rPr>
                <w:rFonts w:ascii="宋体" w:hAnsi="宋体" w:cs="宋体"/>
                <w:color w:val="000000"/>
                <w:kern w:val="0"/>
                <w:sz w:val="22"/>
              </w:rPr>
              <w:t>7</w:t>
            </w:r>
          </w:p>
        </w:tc>
        <w:tc>
          <w:tcPr>
            <w:tcW w:w="1134" w:type="dxa"/>
            <w:vMerge/>
            <w:tcBorders>
              <w:top w:val="nil"/>
              <w:left w:val="single" w:sz="4" w:space="0" w:color="auto"/>
              <w:bottom w:val="single" w:sz="4" w:space="0" w:color="000000"/>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实时显示全院或病区护患比。</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10</w:t>
            </w:r>
            <w:r w:rsidRPr="00493AA6">
              <w:rPr>
                <w:rFonts w:ascii="宋体" w:hAnsi="宋体" w:cs="宋体"/>
                <w:color w:val="000000"/>
                <w:kern w:val="0"/>
                <w:sz w:val="22"/>
              </w:rPr>
              <w:t>8</w:t>
            </w:r>
          </w:p>
        </w:tc>
        <w:tc>
          <w:tcPr>
            <w:tcW w:w="1134" w:type="dxa"/>
            <w:vMerge/>
            <w:tcBorders>
              <w:top w:val="nil"/>
              <w:left w:val="single" w:sz="4" w:space="0" w:color="auto"/>
              <w:bottom w:val="single" w:sz="4" w:space="0" w:color="000000"/>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b/>
                <w:color w:val="000000"/>
                <w:kern w:val="0"/>
                <w:sz w:val="22"/>
              </w:rPr>
            </w:pPr>
            <w:r w:rsidRPr="00493AA6">
              <w:rPr>
                <w:rFonts w:ascii="宋体" w:hAnsi="宋体" w:cs="宋体" w:hint="eastAsia"/>
                <w:b/>
                <w:bCs/>
                <w:kern w:val="0"/>
                <w:sz w:val="22"/>
              </w:rPr>
              <w:t>▲</w:t>
            </w:r>
            <w:r w:rsidRPr="00493AA6">
              <w:rPr>
                <w:rFonts w:ascii="宋体" w:hAnsi="宋体" w:cs="宋体" w:hint="eastAsia"/>
                <w:b/>
                <w:color w:val="000000"/>
                <w:kern w:val="0"/>
                <w:sz w:val="22"/>
              </w:rPr>
              <w:t>实时显示全院或病区危重患者数量。</w:t>
            </w:r>
            <w:r w:rsidRPr="00493AA6">
              <w:rPr>
                <w:rFonts w:ascii="宋体" w:hAnsi="宋体" w:cs="宋体" w:hint="eastAsia"/>
                <w:b/>
                <w:kern w:val="0"/>
                <w:sz w:val="22"/>
              </w:rPr>
              <w:t>（须提供系统功能现场演示）</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1</w:t>
            </w:r>
            <w:r w:rsidRPr="00493AA6">
              <w:rPr>
                <w:rFonts w:ascii="宋体" w:hAnsi="宋体" w:cs="宋体"/>
                <w:color w:val="000000"/>
                <w:kern w:val="0"/>
                <w:sz w:val="22"/>
              </w:rPr>
              <w:t>09</w:t>
            </w:r>
          </w:p>
        </w:tc>
        <w:tc>
          <w:tcPr>
            <w:tcW w:w="1134" w:type="dxa"/>
            <w:vMerge/>
            <w:tcBorders>
              <w:top w:val="nil"/>
              <w:left w:val="single" w:sz="4" w:space="0" w:color="auto"/>
              <w:bottom w:val="single" w:sz="4" w:space="0" w:color="000000"/>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实时显示全院或病区高风险患者数量。</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11</w:t>
            </w:r>
            <w:r w:rsidRPr="00493AA6">
              <w:rPr>
                <w:rFonts w:ascii="宋体" w:hAnsi="宋体" w:cs="宋体"/>
                <w:color w:val="000000"/>
                <w:kern w:val="0"/>
                <w:sz w:val="22"/>
              </w:rPr>
              <w:t>0</w:t>
            </w:r>
          </w:p>
        </w:tc>
        <w:tc>
          <w:tcPr>
            <w:tcW w:w="1134" w:type="dxa"/>
            <w:vMerge/>
            <w:tcBorders>
              <w:top w:val="nil"/>
              <w:left w:val="single" w:sz="4" w:space="0" w:color="auto"/>
              <w:bottom w:val="single" w:sz="4" w:space="0" w:color="000000"/>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实时显示全院或病区手术患者数量。</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11</w:t>
            </w:r>
            <w:r w:rsidRPr="00493AA6">
              <w:rPr>
                <w:rFonts w:ascii="宋体" w:hAnsi="宋体" w:cs="宋体"/>
                <w:color w:val="000000"/>
                <w:kern w:val="0"/>
                <w:sz w:val="22"/>
              </w:rPr>
              <w:t>1</w:t>
            </w:r>
          </w:p>
        </w:tc>
        <w:tc>
          <w:tcPr>
            <w:tcW w:w="1134" w:type="dxa"/>
            <w:vMerge/>
            <w:tcBorders>
              <w:top w:val="nil"/>
              <w:left w:val="single" w:sz="4" w:space="0" w:color="auto"/>
              <w:bottom w:val="single" w:sz="4" w:space="0" w:color="000000"/>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实时显示全院或病区输血患者数量。</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11</w:t>
            </w:r>
            <w:r w:rsidRPr="00493AA6">
              <w:rPr>
                <w:rFonts w:ascii="宋体" w:hAnsi="宋体" w:cs="宋体"/>
                <w:color w:val="000000"/>
                <w:kern w:val="0"/>
                <w:sz w:val="22"/>
              </w:rPr>
              <w:t>2</w:t>
            </w:r>
          </w:p>
        </w:tc>
        <w:tc>
          <w:tcPr>
            <w:tcW w:w="1134" w:type="dxa"/>
            <w:vMerge/>
            <w:tcBorders>
              <w:top w:val="nil"/>
              <w:left w:val="single" w:sz="4" w:space="0" w:color="auto"/>
              <w:bottom w:val="single" w:sz="4" w:space="0" w:color="000000"/>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实时显示全院或病区使用呼吸机患者数量。</w:t>
            </w:r>
          </w:p>
        </w:tc>
      </w:tr>
      <w:tr w:rsidR="00C201D6" w:rsidRPr="00493AA6" w:rsidTr="00C201D6">
        <w:trPr>
          <w:trHeight w:val="241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11</w:t>
            </w:r>
            <w:r w:rsidRPr="00493AA6">
              <w:rPr>
                <w:rFonts w:ascii="宋体" w:hAnsi="宋体" w:cs="宋体"/>
                <w:color w:val="000000"/>
                <w:kern w:val="0"/>
                <w:sz w:val="22"/>
              </w:rPr>
              <w:t>3</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b/>
                <w:color w:val="000000"/>
                <w:kern w:val="0"/>
                <w:sz w:val="22"/>
              </w:rPr>
            </w:pPr>
            <w:r w:rsidRPr="00493AA6">
              <w:rPr>
                <w:rFonts w:ascii="宋体" w:hAnsi="宋体" w:cs="宋体" w:hint="eastAsia"/>
                <w:b/>
                <w:bCs/>
                <w:kern w:val="0"/>
                <w:sz w:val="22"/>
              </w:rPr>
              <w:t>▲</w:t>
            </w:r>
            <w:r w:rsidRPr="00493AA6">
              <w:rPr>
                <w:rFonts w:ascii="宋体" w:hAnsi="宋体" w:cs="宋体" w:hint="eastAsia"/>
                <w:b/>
                <w:color w:val="000000"/>
                <w:kern w:val="0"/>
                <w:sz w:val="22"/>
              </w:rPr>
              <w:t>护理敏感指标</w:t>
            </w:r>
            <w:r w:rsidRPr="00493AA6">
              <w:rPr>
                <w:rFonts w:ascii="宋体" w:hAnsi="宋体" w:cs="宋体" w:hint="eastAsia"/>
                <w:b/>
                <w:kern w:val="0"/>
                <w:sz w:val="22"/>
              </w:rPr>
              <w:t>（须提供系统功能现场演示）</w:t>
            </w:r>
          </w:p>
        </w:tc>
        <w:tc>
          <w:tcPr>
            <w:tcW w:w="1276"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医院基本信息数据</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left"/>
              <w:rPr>
                <w:rFonts w:ascii="宋体" w:hAnsi="宋体" w:cs="宋体"/>
                <w:color w:val="000000"/>
                <w:kern w:val="0"/>
                <w:sz w:val="22"/>
              </w:rPr>
            </w:pPr>
            <w:r w:rsidRPr="00493AA6">
              <w:rPr>
                <w:rFonts w:ascii="宋体" w:hAnsi="宋体" w:cs="宋体" w:hint="eastAsia"/>
                <w:color w:val="000000"/>
                <w:kern w:val="0"/>
                <w:sz w:val="22"/>
              </w:rPr>
              <w:t>可以按月、按季度统计全院和各病区实际开放床位数、月（季）初全院执业护士总人数、月（季）末全院执业护士总人数、月（季）初病区执业护士总人数、月（季）末病区执业护士总人数、月（季）住院患者总床日数、月（季）初在院患者数、月（季）新入院患者总数、本月（季）病区在岗护士上班小时数、本月（季）白班责任护士数、本月（季）白班收治患者数、本月（季）夜班收治患者数。</w:t>
            </w:r>
          </w:p>
        </w:tc>
      </w:tr>
      <w:tr w:rsidR="00C201D6" w:rsidRPr="00493AA6" w:rsidTr="00C201D6">
        <w:trPr>
          <w:trHeight w:val="1380"/>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11</w:t>
            </w:r>
            <w:r w:rsidRPr="00493AA6">
              <w:rPr>
                <w:rFonts w:ascii="宋体" w:hAnsi="宋体" w:cs="宋体"/>
                <w:color w:val="000000"/>
                <w:kern w:val="0"/>
                <w:sz w:val="22"/>
              </w:rPr>
              <w:t>4</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住院患者留置导管非计划拔管</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left"/>
              <w:rPr>
                <w:rFonts w:ascii="宋体" w:hAnsi="宋体" w:cs="宋体"/>
                <w:color w:val="000000"/>
                <w:kern w:val="0"/>
                <w:sz w:val="22"/>
              </w:rPr>
            </w:pPr>
            <w:r w:rsidRPr="00493AA6">
              <w:rPr>
                <w:rFonts w:ascii="宋体" w:hAnsi="宋体" w:cs="宋体" w:hint="eastAsia"/>
                <w:color w:val="000000"/>
                <w:kern w:val="0"/>
                <w:sz w:val="22"/>
              </w:rPr>
              <w:t>可以按月、按季度统计全院和各病区导尿管非计划拔管发生例次数、胃肠管（经口鼻）非计划拔管发生例次数、中心导管非计划拔管发生例次数、气管导管非计划拔管发生例次数、导尿管留置总日数、胃肠管（经口鼻）留置总日数、中心导管置管总日数、气管导管留置总日数。</w:t>
            </w:r>
          </w:p>
        </w:tc>
      </w:tr>
      <w:tr w:rsidR="00C201D6" w:rsidRPr="00493AA6" w:rsidTr="00C201D6">
        <w:trPr>
          <w:trHeight w:val="690"/>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11</w:t>
            </w:r>
            <w:r w:rsidRPr="00493AA6">
              <w:rPr>
                <w:rFonts w:ascii="宋体" w:hAnsi="宋体" w:cs="宋体"/>
                <w:color w:val="000000"/>
                <w:kern w:val="0"/>
                <w:sz w:val="22"/>
              </w:rPr>
              <w:t>5</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住院患者导管相关感染</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left"/>
              <w:rPr>
                <w:rFonts w:ascii="宋体" w:hAnsi="宋体" w:cs="宋体"/>
                <w:color w:val="000000"/>
                <w:kern w:val="0"/>
                <w:sz w:val="22"/>
              </w:rPr>
            </w:pPr>
            <w:r w:rsidRPr="00493AA6">
              <w:rPr>
                <w:rFonts w:ascii="宋体" w:hAnsi="宋体" w:cs="宋体" w:hint="eastAsia"/>
                <w:color w:val="000000"/>
                <w:kern w:val="0"/>
                <w:sz w:val="22"/>
              </w:rPr>
              <w:t>可以按月、按季度上报统计全院和各病区VAP发生例次数、CRBSI发生例次数、CAUTI发生例次数、患者使用有创机械通气的总日数。</w:t>
            </w:r>
          </w:p>
        </w:tc>
      </w:tr>
      <w:tr w:rsidR="00C201D6" w:rsidRPr="00493AA6" w:rsidTr="00C201D6">
        <w:trPr>
          <w:trHeight w:val="34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1</w:t>
            </w:r>
            <w:r w:rsidRPr="00493AA6">
              <w:rPr>
                <w:rFonts w:ascii="宋体" w:hAnsi="宋体" w:cs="宋体"/>
                <w:color w:val="000000"/>
                <w:kern w:val="0"/>
                <w:sz w:val="22"/>
              </w:rPr>
              <w:t>16</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住院患者身体约束</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left"/>
              <w:rPr>
                <w:rFonts w:ascii="宋体" w:hAnsi="宋体" w:cs="宋体"/>
                <w:color w:val="000000"/>
                <w:kern w:val="0"/>
                <w:sz w:val="22"/>
              </w:rPr>
            </w:pPr>
            <w:r w:rsidRPr="00493AA6">
              <w:rPr>
                <w:rFonts w:ascii="宋体" w:hAnsi="宋体" w:cs="宋体" w:hint="eastAsia"/>
                <w:color w:val="000000"/>
                <w:kern w:val="0"/>
                <w:sz w:val="22"/>
              </w:rPr>
              <w:t>可以按月、按季度统计全院和各病区住院患者身体约束日数。</w:t>
            </w:r>
          </w:p>
        </w:tc>
      </w:tr>
      <w:tr w:rsidR="00C201D6" w:rsidRPr="00493AA6" w:rsidTr="00C201D6">
        <w:trPr>
          <w:trHeight w:val="690"/>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1</w:t>
            </w:r>
            <w:r w:rsidRPr="00493AA6">
              <w:rPr>
                <w:rFonts w:ascii="宋体" w:hAnsi="宋体" w:cs="宋体"/>
                <w:color w:val="000000"/>
                <w:kern w:val="0"/>
                <w:sz w:val="22"/>
              </w:rPr>
              <w:t>17</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院内压疮发生情况</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left"/>
              <w:rPr>
                <w:rFonts w:ascii="宋体" w:hAnsi="宋体" w:cs="宋体"/>
                <w:color w:val="000000"/>
                <w:kern w:val="0"/>
                <w:sz w:val="22"/>
              </w:rPr>
            </w:pPr>
            <w:r w:rsidRPr="00493AA6">
              <w:rPr>
                <w:rFonts w:ascii="宋体" w:hAnsi="宋体" w:cs="宋体" w:hint="eastAsia"/>
                <w:color w:val="000000"/>
                <w:kern w:val="0"/>
                <w:sz w:val="22"/>
              </w:rPr>
              <w:t>可以按月、按季度统计全院和各病区一期压疮发生例数、II期及以上压疮发生例数。</w:t>
            </w:r>
          </w:p>
        </w:tc>
      </w:tr>
      <w:tr w:rsidR="00C201D6" w:rsidRPr="00493AA6" w:rsidTr="00C201D6">
        <w:trPr>
          <w:trHeight w:val="103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1</w:t>
            </w:r>
            <w:r w:rsidRPr="00493AA6">
              <w:rPr>
                <w:rFonts w:ascii="宋体" w:hAnsi="宋体" w:cs="宋体"/>
                <w:color w:val="000000"/>
                <w:kern w:val="0"/>
                <w:sz w:val="22"/>
              </w:rPr>
              <w:t>18</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住院患者跌倒发生情况</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left"/>
              <w:rPr>
                <w:rFonts w:ascii="宋体" w:hAnsi="宋体" w:cs="宋体"/>
                <w:color w:val="000000"/>
                <w:kern w:val="0"/>
                <w:sz w:val="22"/>
              </w:rPr>
            </w:pPr>
            <w:r w:rsidRPr="00493AA6">
              <w:rPr>
                <w:rFonts w:ascii="宋体" w:hAnsi="宋体" w:cs="宋体" w:hint="eastAsia"/>
                <w:color w:val="000000"/>
                <w:kern w:val="0"/>
                <w:sz w:val="22"/>
              </w:rPr>
              <w:t>可以按月、按季度统计全院和各病区跌倒伤害严重度1级例次数、跌倒伤害严重度2级例次数、跌倒伤害严重度3级例次数、跌倒死亡例次数、跌倒死亡例次数、跌倒伤害总例次数。</w:t>
            </w:r>
          </w:p>
        </w:tc>
      </w:tr>
      <w:tr w:rsidR="00C201D6" w:rsidRPr="00493AA6" w:rsidTr="00C201D6">
        <w:trPr>
          <w:trHeight w:val="172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1</w:t>
            </w:r>
            <w:r w:rsidRPr="00493AA6">
              <w:rPr>
                <w:rFonts w:ascii="宋体" w:hAnsi="宋体" w:cs="宋体"/>
                <w:color w:val="000000"/>
                <w:kern w:val="0"/>
                <w:sz w:val="22"/>
              </w:rPr>
              <w:t>19</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全院职业护士职称分布情况</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可以按月、按季度统计全院和各病区月（季）初护士人数、月（季）末护士人数、月（季）初护师人数、月（季）末护师人数、月（季）初主管护师人数、月（季）末主管护师人数、月（季）初副主任护师人数、月（季）末副主任护师人数、月（季）初主任护师人数、月（季）末主任护师人数、月（季）末各职称总人数。</w:t>
            </w:r>
          </w:p>
        </w:tc>
      </w:tr>
      <w:tr w:rsidR="00C201D6" w:rsidRPr="00493AA6" w:rsidTr="00C201D6">
        <w:trPr>
          <w:trHeight w:val="77"/>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12</w:t>
            </w:r>
            <w:r w:rsidRPr="00493AA6">
              <w:rPr>
                <w:rFonts w:ascii="宋体" w:hAnsi="宋体" w:cs="宋体"/>
                <w:color w:val="000000"/>
                <w:kern w:val="0"/>
                <w:sz w:val="22"/>
              </w:rPr>
              <w:t>0</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全院职业护士学历分布情况</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rPr>
                <w:rFonts w:ascii="宋体" w:hAnsi="宋体" w:cs="宋体"/>
                <w:color w:val="000000"/>
                <w:kern w:val="0"/>
                <w:sz w:val="22"/>
              </w:rPr>
            </w:pPr>
            <w:r w:rsidRPr="00493AA6">
              <w:rPr>
                <w:rFonts w:ascii="宋体" w:hAnsi="宋体" w:cs="宋体" w:hint="eastAsia"/>
                <w:color w:val="000000"/>
                <w:kern w:val="0"/>
                <w:sz w:val="22"/>
              </w:rPr>
              <w:t>可以按月、按季度统计全院和各病区月（季）初中专人数、月（季）末中专人数、月（季）初大专人数 、月（季）末大专人数、月（季）初本科人数、月（季）末本科人数、月（季）初硕士人数 、月（季）末硕士人数、月（季）初博士人数、月（季）末博士人数、月（季）末各学历总人数。</w:t>
            </w:r>
          </w:p>
        </w:tc>
      </w:tr>
      <w:tr w:rsidR="00C201D6" w:rsidRPr="00493AA6" w:rsidTr="00C201D6">
        <w:trPr>
          <w:trHeight w:val="20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12</w:t>
            </w:r>
            <w:r w:rsidRPr="00493AA6">
              <w:rPr>
                <w:rFonts w:ascii="宋体" w:hAnsi="宋体" w:cs="宋体"/>
                <w:color w:val="000000"/>
                <w:kern w:val="0"/>
                <w:sz w:val="22"/>
              </w:rPr>
              <w:t>1</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全院职业护士工作年限分布情况</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left"/>
              <w:rPr>
                <w:rFonts w:ascii="宋体" w:hAnsi="宋体" w:cs="宋体"/>
                <w:color w:val="000000"/>
                <w:kern w:val="0"/>
                <w:sz w:val="22"/>
              </w:rPr>
            </w:pPr>
            <w:r w:rsidRPr="00493AA6">
              <w:rPr>
                <w:rFonts w:ascii="宋体" w:hAnsi="宋体" w:cs="宋体" w:hint="eastAsia"/>
                <w:color w:val="000000"/>
                <w:kern w:val="0"/>
                <w:sz w:val="22"/>
              </w:rPr>
              <w:t>可以按月、按季度统计全院和各病区月（季）初&lt;1年资人数、月（季）末&lt;1年资人数、月（季）初1≤y&lt;2年资人数、月（季）末1≤y&lt;2年资人数、 月（季）初2≤y&lt;5年资人数、月（季）末2≤y&lt;5年资人数、月（季）初5≤y&lt;10年资人数、月（季）末5≤y&lt;10年资人数、月（季）初≥10年资人数、月（季）末≥10年资人数、月（季）末各工作年限总人数。</w:t>
            </w:r>
          </w:p>
        </w:tc>
      </w:tr>
      <w:tr w:rsidR="00C201D6" w:rsidRPr="00493AA6" w:rsidTr="00C201D6">
        <w:trPr>
          <w:trHeight w:val="1725"/>
        </w:trPr>
        <w:tc>
          <w:tcPr>
            <w:tcW w:w="726" w:type="dxa"/>
            <w:tcBorders>
              <w:top w:val="nil"/>
              <w:left w:val="single" w:sz="4" w:space="0" w:color="auto"/>
              <w:bottom w:val="single" w:sz="4" w:space="0" w:color="auto"/>
              <w:right w:val="single" w:sz="4" w:space="0" w:color="auto"/>
            </w:tcBorders>
            <w:shd w:val="clear" w:color="auto" w:fill="auto"/>
            <w:noWrap/>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12</w:t>
            </w:r>
            <w:r w:rsidRPr="00493AA6">
              <w:rPr>
                <w:rFonts w:ascii="宋体" w:hAnsi="宋体" w:cs="宋体"/>
                <w:color w:val="000000"/>
                <w:kern w:val="0"/>
                <w:sz w:val="22"/>
              </w:rPr>
              <w:t>2</w:t>
            </w:r>
          </w:p>
        </w:tc>
        <w:tc>
          <w:tcPr>
            <w:tcW w:w="1134" w:type="dxa"/>
            <w:vMerge/>
            <w:tcBorders>
              <w:top w:val="nil"/>
              <w:left w:val="single" w:sz="4" w:space="0" w:color="auto"/>
              <w:bottom w:val="single" w:sz="4" w:space="0" w:color="auto"/>
              <w:right w:val="single" w:sz="4" w:space="0" w:color="auto"/>
            </w:tcBorders>
            <w:vAlign w:val="center"/>
          </w:tcPr>
          <w:p w:rsidR="00C201D6" w:rsidRPr="00493AA6" w:rsidRDefault="00C201D6" w:rsidP="00C201D6">
            <w:pPr>
              <w:widowControl/>
              <w:jc w:val="left"/>
              <w:rPr>
                <w:rFonts w:ascii="宋体"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center"/>
              <w:rPr>
                <w:rFonts w:ascii="宋体" w:hAnsi="宋体" w:cs="宋体"/>
                <w:color w:val="000000"/>
                <w:kern w:val="0"/>
                <w:sz w:val="22"/>
              </w:rPr>
            </w:pPr>
            <w:r w:rsidRPr="00493AA6">
              <w:rPr>
                <w:rFonts w:ascii="宋体" w:hAnsi="宋体" w:cs="宋体" w:hint="eastAsia"/>
                <w:color w:val="000000"/>
                <w:kern w:val="0"/>
                <w:sz w:val="22"/>
              </w:rPr>
              <w:t>全院职业护士离职情况</w:t>
            </w:r>
          </w:p>
        </w:tc>
        <w:tc>
          <w:tcPr>
            <w:tcW w:w="6237" w:type="dxa"/>
            <w:tcBorders>
              <w:top w:val="nil"/>
              <w:left w:val="nil"/>
              <w:bottom w:val="single" w:sz="4" w:space="0" w:color="auto"/>
              <w:right w:val="single" w:sz="4" w:space="0" w:color="auto"/>
            </w:tcBorders>
            <w:shd w:val="clear" w:color="000000" w:fill="FFFFFF"/>
            <w:vAlign w:val="center"/>
          </w:tcPr>
          <w:p w:rsidR="00C201D6" w:rsidRPr="00493AA6" w:rsidRDefault="00C201D6" w:rsidP="00C201D6">
            <w:pPr>
              <w:widowControl/>
              <w:jc w:val="left"/>
              <w:rPr>
                <w:rFonts w:ascii="宋体" w:hAnsi="宋体" w:cs="宋体"/>
                <w:color w:val="000000"/>
                <w:kern w:val="0"/>
                <w:sz w:val="22"/>
              </w:rPr>
            </w:pPr>
            <w:r w:rsidRPr="00493AA6">
              <w:rPr>
                <w:rFonts w:ascii="宋体" w:hAnsi="宋体" w:cs="宋体" w:hint="eastAsia"/>
                <w:color w:val="000000"/>
                <w:kern w:val="0"/>
                <w:sz w:val="22"/>
              </w:rPr>
              <w:t>可以按月、按季度统计全院和各病区护士离职人数、护师离职人数、主管护师离职人数、副主任护师离职人数、主任护师离职人数、中专离职人数、大专离职人数、本科离职人数、硕士离职人数、博士离职人数、&lt;1年资离职人数、1≤y&lt;2年资离职人数、2≤y&lt;5年资离职人数、5≤y&lt;10年资离职人数、≥10年资离职人数、离职总人数。</w:t>
            </w:r>
          </w:p>
        </w:tc>
      </w:tr>
    </w:tbl>
    <w:p w:rsidR="00C201D6" w:rsidRDefault="00C201D6" w:rsidP="00C201D6">
      <w:pPr>
        <w:widowControl/>
        <w:jc w:val="left"/>
        <w:rPr>
          <w:rFonts w:asciiTheme="minorEastAsia" w:hAnsiTheme="minorEastAsia"/>
        </w:rPr>
      </w:pPr>
    </w:p>
    <w:p w:rsidR="00C201D6" w:rsidRDefault="00C201D6" w:rsidP="00C201D6">
      <w:pPr>
        <w:rPr>
          <w:rFonts w:asciiTheme="minorEastAsia" w:hAnsiTheme="minorEastAsia"/>
        </w:rPr>
      </w:pPr>
    </w:p>
    <w:p w:rsidR="00C201D6" w:rsidRDefault="00C201D6" w:rsidP="00C201D6">
      <w:pPr>
        <w:widowControl/>
        <w:jc w:val="left"/>
      </w:pPr>
    </w:p>
    <w:p w:rsidR="00C201D6" w:rsidRDefault="00C201D6" w:rsidP="00C201D6">
      <w:pPr>
        <w:pStyle w:val="a9"/>
        <w:ind w:firstLine="240"/>
      </w:pPr>
    </w:p>
    <w:p w:rsidR="00C201D6" w:rsidRDefault="00C201D6" w:rsidP="00C201D6">
      <w:pPr>
        <w:pStyle w:val="a9"/>
        <w:ind w:firstLine="240"/>
      </w:pPr>
    </w:p>
    <w:p w:rsidR="00C201D6" w:rsidRDefault="00C201D6" w:rsidP="00C201D6">
      <w:pPr>
        <w:pStyle w:val="a9"/>
        <w:ind w:firstLine="240"/>
      </w:pPr>
    </w:p>
    <w:p w:rsidR="00C201D6" w:rsidRDefault="00C201D6" w:rsidP="00C201D6">
      <w:pPr>
        <w:pStyle w:val="a9"/>
        <w:ind w:firstLine="240"/>
      </w:pPr>
    </w:p>
    <w:p w:rsidR="00C201D6" w:rsidRDefault="00C201D6" w:rsidP="00C201D6">
      <w:pPr>
        <w:pStyle w:val="a9"/>
        <w:ind w:firstLine="240"/>
      </w:pPr>
    </w:p>
    <w:p w:rsidR="00C201D6" w:rsidRDefault="00C201D6" w:rsidP="00C201D6">
      <w:pPr>
        <w:pStyle w:val="a9"/>
        <w:ind w:firstLine="240"/>
      </w:pPr>
    </w:p>
    <w:p w:rsidR="00C201D6" w:rsidRDefault="00C201D6" w:rsidP="00C201D6">
      <w:pPr>
        <w:rPr>
          <w:rFonts w:asciiTheme="minorEastAsia" w:hAnsiTheme="minorEastAsia"/>
        </w:rPr>
      </w:pPr>
    </w:p>
    <w:p w:rsidR="00C201D6" w:rsidRDefault="00C201D6" w:rsidP="00C201D6">
      <w:pPr>
        <w:pStyle w:val="3"/>
        <w:spacing w:before="156" w:after="156"/>
        <w:jc w:val="left"/>
        <w:rPr>
          <w:rFonts w:asciiTheme="minorEastAsia" w:eastAsiaTheme="minorEastAsia" w:hAnsiTheme="minorEastAsia"/>
          <w:color w:val="000000"/>
          <w:szCs w:val="28"/>
        </w:rPr>
      </w:pPr>
      <w:r w:rsidRPr="00C81F7A">
        <w:rPr>
          <w:rFonts w:asciiTheme="minorEastAsia" w:eastAsiaTheme="minorEastAsia" w:hAnsiTheme="minorEastAsia" w:hint="eastAsia"/>
          <w:color w:val="000000"/>
          <w:szCs w:val="28"/>
        </w:rPr>
        <w:t>（</w:t>
      </w:r>
      <w:r>
        <w:rPr>
          <w:rFonts w:asciiTheme="minorEastAsia" w:eastAsiaTheme="minorEastAsia" w:hAnsiTheme="minorEastAsia" w:hint="eastAsia"/>
          <w:color w:val="000000"/>
          <w:szCs w:val="28"/>
        </w:rPr>
        <w:t>4</w:t>
      </w:r>
      <w:r w:rsidRPr="00C81F7A">
        <w:rPr>
          <w:rFonts w:asciiTheme="minorEastAsia" w:eastAsiaTheme="minorEastAsia" w:hAnsiTheme="minorEastAsia" w:hint="eastAsia"/>
          <w:color w:val="000000"/>
          <w:szCs w:val="28"/>
        </w:rPr>
        <w:t>）手持采集终端（医用PDA)</w:t>
      </w:r>
      <w:r>
        <w:rPr>
          <w:rFonts w:asciiTheme="minorEastAsia" w:eastAsiaTheme="minorEastAsia" w:hAnsiTheme="minorEastAsia" w:hint="eastAsia"/>
          <w:color w:val="000000"/>
          <w:szCs w:val="28"/>
        </w:rPr>
        <w:t>要求</w:t>
      </w:r>
    </w:p>
    <w:tbl>
      <w:tblPr>
        <w:tblW w:w="0" w:type="auto"/>
        <w:tblLook w:val="04A0"/>
      </w:tblPr>
      <w:tblGrid>
        <w:gridCol w:w="621"/>
        <w:gridCol w:w="868"/>
        <w:gridCol w:w="1356"/>
        <w:gridCol w:w="5677"/>
      </w:tblGrid>
      <w:tr w:rsidR="00C201D6" w:rsidRPr="00353696" w:rsidTr="00C201D6">
        <w:tc>
          <w:tcPr>
            <w:tcW w:w="666" w:type="dxa"/>
            <w:vAlign w:val="center"/>
          </w:tcPr>
          <w:p w:rsidR="00C201D6" w:rsidRPr="00353696" w:rsidRDefault="00C201D6" w:rsidP="00C201D6">
            <w:pPr>
              <w:jc w:val="center"/>
              <w:rPr>
                <w:rFonts w:ascii="宋体" w:hAnsi="宋体"/>
                <w:b/>
                <w:sz w:val="22"/>
              </w:rPr>
            </w:pPr>
            <w:r w:rsidRPr="00353696">
              <w:rPr>
                <w:rFonts w:ascii="宋体" w:hAnsi="宋体" w:hint="eastAsia"/>
                <w:b/>
                <w:sz w:val="22"/>
              </w:rPr>
              <w:t>序号</w:t>
            </w:r>
          </w:p>
        </w:tc>
        <w:tc>
          <w:tcPr>
            <w:tcW w:w="972" w:type="dxa"/>
            <w:vAlign w:val="center"/>
          </w:tcPr>
          <w:p w:rsidR="00C201D6" w:rsidRPr="00353696" w:rsidRDefault="00C201D6" w:rsidP="00C201D6">
            <w:pPr>
              <w:jc w:val="center"/>
              <w:rPr>
                <w:rFonts w:ascii="宋体" w:hAnsi="宋体"/>
                <w:b/>
                <w:sz w:val="22"/>
              </w:rPr>
            </w:pPr>
            <w:r w:rsidRPr="00353696">
              <w:rPr>
                <w:rFonts w:ascii="宋体" w:hAnsi="宋体" w:hint="eastAsia"/>
                <w:b/>
                <w:sz w:val="22"/>
              </w:rPr>
              <w:t>类别</w:t>
            </w:r>
          </w:p>
        </w:tc>
        <w:tc>
          <w:tcPr>
            <w:tcW w:w="1525" w:type="dxa"/>
            <w:vAlign w:val="center"/>
          </w:tcPr>
          <w:p w:rsidR="00C201D6" w:rsidRPr="00353696" w:rsidRDefault="00C201D6" w:rsidP="00C201D6">
            <w:pPr>
              <w:jc w:val="center"/>
              <w:rPr>
                <w:rFonts w:ascii="宋体" w:hAnsi="宋体"/>
                <w:b/>
                <w:sz w:val="22"/>
              </w:rPr>
            </w:pPr>
            <w:r w:rsidRPr="00353696">
              <w:rPr>
                <w:rFonts w:ascii="宋体" w:hAnsi="宋体" w:hint="eastAsia"/>
                <w:b/>
                <w:sz w:val="22"/>
              </w:rPr>
              <w:t>指标项目</w:t>
            </w:r>
          </w:p>
        </w:tc>
        <w:tc>
          <w:tcPr>
            <w:tcW w:w="6573" w:type="dxa"/>
            <w:vAlign w:val="center"/>
          </w:tcPr>
          <w:p w:rsidR="00C201D6" w:rsidRPr="00353696" w:rsidRDefault="00C201D6" w:rsidP="00C201D6">
            <w:pPr>
              <w:jc w:val="center"/>
              <w:rPr>
                <w:rFonts w:ascii="宋体" w:hAnsi="宋体"/>
                <w:b/>
                <w:sz w:val="22"/>
              </w:rPr>
            </w:pPr>
            <w:r w:rsidRPr="00353696">
              <w:rPr>
                <w:rFonts w:ascii="宋体" w:hAnsi="宋体" w:hint="eastAsia"/>
                <w:b/>
                <w:sz w:val="22"/>
              </w:rPr>
              <w:t>技术要求</w:t>
            </w:r>
          </w:p>
        </w:tc>
      </w:tr>
      <w:tr w:rsidR="00C201D6" w:rsidRPr="00353696" w:rsidTr="00C201D6">
        <w:trPr>
          <w:trHeight w:val="461"/>
        </w:trPr>
        <w:tc>
          <w:tcPr>
            <w:tcW w:w="666" w:type="dxa"/>
            <w:vAlign w:val="center"/>
          </w:tcPr>
          <w:p w:rsidR="00C201D6" w:rsidRPr="00353696" w:rsidRDefault="00C201D6" w:rsidP="00C201D6">
            <w:pPr>
              <w:jc w:val="center"/>
              <w:rPr>
                <w:rFonts w:ascii="宋体" w:hAnsi="宋体"/>
                <w:sz w:val="22"/>
              </w:rPr>
            </w:pPr>
            <w:r w:rsidRPr="00353696">
              <w:rPr>
                <w:rFonts w:ascii="宋体" w:hAnsi="宋体" w:hint="eastAsia"/>
                <w:sz w:val="22"/>
              </w:rPr>
              <w:t>1</w:t>
            </w:r>
          </w:p>
        </w:tc>
        <w:tc>
          <w:tcPr>
            <w:tcW w:w="972" w:type="dxa"/>
            <w:vMerge w:val="restart"/>
            <w:vAlign w:val="center"/>
          </w:tcPr>
          <w:p w:rsidR="00C201D6" w:rsidRPr="00353696" w:rsidRDefault="00C201D6" w:rsidP="00C201D6">
            <w:pPr>
              <w:jc w:val="center"/>
              <w:rPr>
                <w:rFonts w:ascii="宋体" w:hAnsi="宋体"/>
                <w:sz w:val="22"/>
              </w:rPr>
            </w:pPr>
            <w:r w:rsidRPr="00353696">
              <w:rPr>
                <w:rFonts w:ascii="宋体" w:hAnsi="宋体" w:hint="eastAsia"/>
                <w:sz w:val="22"/>
              </w:rPr>
              <w:t>基础参数</w:t>
            </w:r>
          </w:p>
        </w:tc>
        <w:tc>
          <w:tcPr>
            <w:tcW w:w="1525" w:type="dxa"/>
            <w:vAlign w:val="center"/>
          </w:tcPr>
          <w:p w:rsidR="00C201D6" w:rsidRPr="00353696" w:rsidRDefault="00C201D6" w:rsidP="00C201D6">
            <w:pPr>
              <w:jc w:val="center"/>
              <w:rPr>
                <w:rFonts w:ascii="宋体" w:hAnsi="宋体"/>
                <w:sz w:val="22"/>
              </w:rPr>
            </w:pPr>
            <w:r w:rsidRPr="00353696">
              <w:rPr>
                <w:rFonts w:ascii="宋体" w:hAnsi="宋体" w:hint="eastAsia"/>
                <w:sz w:val="22"/>
              </w:rPr>
              <w:t>处理器</w:t>
            </w:r>
          </w:p>
        </w:tc>
        <w:tc>
          <w:tcPr>
            <w:tcW w:w="6573" w:type="dxa"/>
            <w:vAlign w:val="center"/>
          </w:tcPr>
          <w:p w:rsidR="00C201D6" w:rsidRPr="00353696" w:rsidRDefault="00C201D6" w:rsidP="00C201D6">
            <w:pPr>
              <w:jc w:val="left"/>
              <w:rPr>
                <w:rFonts w:ascii="宋体" w:hAnsi="宋体"/>
                <w:sz w:val="22"/>
              </w:rPr>
            </w:pPr>
            <w:r w:rsidRPr="00353696">
              <w:rPr>
                <w:rFonts w:ascii="宋体" w:hAnsi="宋体" w:hint="eastAsia"/>
                <w:sz w:val="22"/>
              </w:rPr>
              <w:t>高通八核处理器，频率≥2.0</w:t>
            </w:r>
            <w:r w:rsidRPr="00353696">
              <w:rPr>
                <w:rFonts w:ascii="宋体" w:hAnsi="宋体"/>
                <w:sz w:val="22"/>
              </w:rPr>
              <w:t>GHZ</w:t>
            </w:r>
            <w:r w:rsidRPr="00353696">
              <w:rPr>
                <w:rFonts w:ascii="宋体" w:hAnsi="宋体" w:hint="eastAsia"/>
                <w:sz w:val="22"/>
              </w:rPr>
              <w:t>；</w:t>
            </w:r>
          </w:p>
        </w:tc>
      </w:tr>
      <w:tr w:rsidR="00C201D6" w:rsidRPr="00353696" w:rsidTr="00C201D6">
        <w:tc>
          <w:tcPr>
            <w:tcW w:w="666" w:type="dxa"/>
            <w:vAlign w:val="center"/>
          </w:tcPr>
          <w:p w:rsidR="00C201D6" w:rsidRPr="00353696" w:rsidRDefault="00C201D6" w:rsidP="00C201D6">
            <w:pPr>
              <w:jc w:val="center"/>
              <w:rPr>
                <w:rFonts w:ascii="宋体" w:hAnsi="宋体"/>
                <w:sz w:val="22"/>
              </w:rPr>
            </w:pPr>
            <w:r w:rsidRPr="00353696">
              <w:rPr>
                <w:rFonts w:ascii="宋体" w:hAnsi="宋体" w:hint="eastAsia"/>
                <w:sz w:val="22"/>
              </w:rPr>
              <w:t>2</w:t>
            </w:r>
          </w:p>
        </w:tc>
        <w:tc>
          <w:tcPr>
            <w:tcW w:w="972" w:type="dxa"/>
            <w:vMerge/>
            <w:vAlign w:val="center"/>
          </w:tcPr>
          <w:p w:rsidR="00C201D6" w:rsidRPr="00353696" w:rsidRDefault="00C201D6" w:rsidP="00C201D6">
            <w:pPr>
              <w:jc w:val="center"/>
              <w:rPr>
                <w:rFonts w:ascii="宋体" w:hAnsi="宋体"/>
                <w:sz w:val="22"/>
              </w:rPr>
            </w:pPr>
          </w:p>
        </w:tc>
        <w:tc>
          <w:tcPr>
            <w:tcW w:w="1525" w:type="dxa"/>
            <w:vAlign w:val="center"/>
          </w:tcPr>
          <w:p w:rsidR="00C201D6" w:rsidRPr="00353696" w:rsidRDefault="00C201D6" w:rsidP="00C201D6">
            <w:pPr>
              <w:jc w:val="center"/>
              <w:rPr>
                <w:rFonts w:ascii="宋体" w:hAnsi="宋体"/>
                <w:sz w:val="22"/>
              </w:rPr>
            </w:pPr>
            <w:r w:rsidRPr="00353696">
              <w:rPr>
                <w:rFonts w:ascii="宋体" w:hAnsi="宋体" w:hint="eastAsia"/>
                <w:sz w:val="22"/>
              </w:rPr>
              <w:t>运行内存</w:t>
            </w:r>
          </w:p>
        </w:tc>
        <w:tc>
          <w:tcPr>
            <w:tcW w:w="6573" w:type="dxa"/>
            <w:vAlign w:val="center"/>
          </w:tcPr>
          <w:p w:rsidR="00C201D6" w:rsidRPr="00353696" w:rsidRDefault="00C201D6" w:rsidP="00C201D6">
            <w:pPr>
              <w:jc w:val="left"/>
              <w:rPr>
                <w:rFonts w:ascii="宋体" w:hAnsi="宋体"/>
                <w:sz w:val="22"/>
              </w:rPr>
            </w:pPr>
            <w:r w:rsidRPr="00353696">
              <w:rPr>
                <w:rFonts w:ascii="宋体" w:hAnsi="宋体" w:hint="eastAsia"/>
                <w:sz w:val="22"/>
              </w:rPr>
              <w:t>≥4GB RAM</w:t>
            </w:r>
          </w:p>
        </w:tc>
      </w:tr>
      <w:tr w:rsidR="00C201D6" w:rsidRPr="00353696" w:rsidTr="00C201D6">
        <w:tc>
          <w:tcPr>
            <w:tcW w:w="666" w:type="dxa"/>
            <w:vAlign w:val="center"/>
          </w:tcPr>
          <w:p w:rsidR="00C201D6" w:rsidRPr="00353696" w:rsidRDefault="00C201D6" w:rsidP="00C201D6">
            <w:pPr>
              <w:jc w:val="center"/>
              <w:rPr>
                <w:rFonts w:ascii="宋体" w:hAnsi="宋体"/>
                <w:sz w:val="22"/>
              </w:rPr>
            </w:pPr>
            <w:r w:rsidRPr="00353696">
              <w:rPr>
                <w:rFonts w:ascii="宋体" w:hAnsi="宋体" w:hint="eastAsia"/>
                <w:sz w:val="22"/>
              </w:rPr>
              <w:t>3</w:t>
            </w:r>
          </w:p>
        </w:tc>
        <w:tc>
          <w:tcPr>
            <w:tcW w:w="972" w:type="dxa"/>
            <w:vMerge/>
            <w:vAlign w:val="center"/>
          </w:tcPr>
          <w:p w:rsidR="00C201D6" w:rsidRPr="00353696" w:rsidRDefault="00C201D6" w:rsidP="00C201D6">
            <w:pPr>
              <w:jc w:val="center"/>
              <w:rPr>
                <w:rFonts w:ascii="宋体" w:hAnsi="宋体"/>
                <w:sz w:val="22"/>
              </w:rPr>
            </w:pPr>
          </w:p>
        </w:tc>
        <w:tc>
          <w:tcPr>
            <w:tcW w:w="1525" w:type="dxa"/>
            <w:vAlign w:val="center"/>
          </w:tcPr>
          <w:p w:rsidR="00C201D6" w:rsidRPr="00353696" w:rsidRDefault="00C201D6" w:rsidP="00C201D6">
            <w:pPr>
              <w:jc w:val="center"/>
              <w:rPr>
                <w:rFonts w:ascii="宋体" w:hAnsi="宋体"/>
                <w:sz w:val="22"/>
              </w:rPr>
            </w:pPr>
            <w:r w:rsidRPr="00353696">
              <w:rPr>
                <w:rFonts w:ascii="宋体" w:hAnsi="宋体" w:hint="eastAsia"/>
                <w:sz w:val="22"/>
              </w:rPr>
              <w:t>储存内存</w:t>
            </w:r>
          </w:p>
        </w:tc>
        <w:tc>
          <w:tcPr>
            <w:tcW w:w="6573" w:type="dxa"/>
            <w:vAlign w:val="center"/>
          </w:tcPr>
          <w:p w:rsidR="00C201D6" w:rsidRPr="00353696" w:rsidRDefault="00C201D6" w:rsidP="00C201D6">
            <w:pPr>
              <w:jc w:val="left"/>
              <w:rPr>
                <w:rFonts w:ascii="宋体" w:hAnsi="宋体"/>
                <w:sz w:val="22"/>
              </w:rPr>
            </w:pPr>
            <w:r w:rsidRPr="00353696">
              <w:rPr>
                <w:rFonts w:ascii="宋体" w:hAnsi="宋体" w:hint="eastAsia"/>
                <w:sz w:val="22"/>
              </w:rPr>
              <w:t>≥64GB ROM</w:t>
            </w:r>
          </w:p>
        </w:tc>
      </w:tr>
      <w:tr w:rsidR="00C201D6" w:rsidRPr="00353696" w:rsidTr="00C201D6">
        <w:trPr>
          <w:trHeight w:val="541"/>
        </w:trPr>
        <w:tc>
          <w:tcPr>
            <w:tcW w:w="666" w:type="dxa"/>
            <w:vAlign w:val="center"/>
          </w:tcPr>
          <w:p w:rsidR="00C201D6" w:rsidRPr="00353696" w:rsidRDefault="00C201D6" w:rsidP="00C201D6">
            <w:pPr>
              <w:jc w:val="center"/>
              <w:rPr>
                <w:rFonts w:ascii="宋体" w:hAnsi="宋体"/>
                <w:sz w:val="22"/>
              </w:rPr>
            </w:pPr>
            <w:r w:rsidRPr="00353696">
              <w:rPr>
                <w:rFonts w:ascii="宋体" w:hAnsi="宋体" w:hint="eastAsia"/>
                <w:sz w:val="22"/>
              </w:rPr>
              <w:t>4</w:t>
            </w:r>
          </w:p>
        </w:tc>
        <w:tc>
          <w:tcPr>
            <w:tcW w:w="972" w:type="dxa"/>
            <w:vMerge/>
            <w:vAlign w:val="center"/>
          </w:tcPr>
          <w:p w:rsidR="00C201D6" w:rsidRPr="00353696" w:rsidRDefault="00C201D6" w:rsidP="00C201D6">
            <w:pPr>
              <w:jc w:val="center"/>
              <w:rPr>
                <w:rFonts w:ascii="宋体" w:hAnsi="宋体"/>
                <w:sz w:val="22"/>
              </w:rPr>
            </w:pPr>
          </w:p>
        </w:tc>
        <w:tc>
          <w:tcPr>
            <w:tcW w:w="1525" w:type="dxa"/>
            <w:vMerge w:val="restart"/>
            <w:vAlign w:val="center"/>
          </w:tcPr>
          <w:p w:rsidR="00C201D6" w:rsidRPr="00353696" w:rsidRDefault="00C201D6" w:rsidP="00C201D6">
            <w:pPr>
              <w:jc w:val="center"/>
              <w:rPr>
                <w:rFonts w:ascii="宋体" w:hAnsi="宋体"/>
                <w:sz w:val="22"/>
              </w:rPr>
            </w:pPr>
            <w:r w:rsidRPr="00353696">
              <w:rPr>
                <w:rFonts w:ascii="宋体" w:hAnsi="宋体" w:hint="eastAsia"/>
                <w:sz w:val="22"/>
              </w:rPr>
              <w:t>续航能力</w:t>
            </w:r>
          </w:p>
        </w:tc>
        <w:tc>
          <w:tcPr>
            <w:tcW w:w="6573" w:type="dxa"/>
            <w:vAlign w:val="center"/>
          </w:tcPr>
          <w:p w:rsidR="00C201D6" w:rsidRPr="00353696" w:rsidRDefault="00C201D6" w:rsidP="00C201D6">
            <w:pPr>
              <w:jc w:val="left"/>
              <w:rPr>
                <w:rFonts w:ascii="宋体" w:hAnsi="宋体"/>
                <w:sz w:val="22"/>
              </w:rPr>
            </w:pPr>
            <w:r w:rsidRPr="00353696">
              <w:rPr>
                <w:rFonts w:ascii="宋体" w:hAnsi="宋体" w:hint="eastAsia"/>
                <w:sz w:val="22"/>
              </w:rPr>
              <w:t>可充电的锂离子电池，容量≥5</w:t>
            </w:r>
            <w:r w:rsidRPr="00353696">
              <w:rPr>
                <w:rFonts w:ascii="宋体" w:hAnsi="宋体"/>
                <w:sz w:val="22"/>
              </w:rPr>
              <w:t>0</w:t>
            </w:r>
            <w:r w:rsidRPr="00353696">
              <w:rPr>
                <w:rFonts w:ascii="宋体" w:hAnsi="宋体" w:hint="eastAsia"/>
                <w:sz w:val="22"/>
              </w:rPr>
              <w:t>00mAh，工作时间≥10小时；</w:t>
            </w:r>
            <w:r w:rsidRPr="00353696">
              <w:rPr>
                <w:rFonts w:ascii="宋体" w:hAnsi="宋体" w:cs="宋体" w:hint="eastAsia"/>
                <w:kern w:val="0"/>
                <w:sz w:val="22"/>
              </w:rPr>
              <w:t>提供电池C</w:t>
            </w:r>
            <w:r w:rsidRPr="00353696">
              <w:rPr>
                <w:rFonts w:ascii="宋体" w:hAnsi="宋体" w:cs="宋体"/>
                <w:kern w:val="0"/>
                <w:sz w:val="22"/>
              </w:rPr>
              <w:t>QC</w:t>
            </w:r>
            <w:r w:rsidRPr="00353696">
              <w:rPr>
                <w:rFonts w:ascii="宋体" w:hAnsi="宋体" w:cs="宋体" w:hint="eastAsia"/>
                <w:kern w:val="0"/>
                <w:sz w:val="22"/>
              </w:rPr>
              <w:t>认证；内置备份电功能，在更换电池状态下设备不关机</w:t>
            </w:r>
          </w:p>
        </w:tc>
      </w:tr>
      <w:tr w:rsidR="00C201D6" w:rsidRPr="00353696" w:rsidTr="00C201D6">
        <w:tc>
          <w:tcPr>
            <w:tcW w:w="666" w:type="dxa"/>
            <w:vAlign w:val="center"/>
          </w:tcPr>
          <w:p w:rsidR="00C201D6" w:rsidRPr="00353696" w:rsidRDefault="00C201D6" w:rsidP="00C201D6">
            <w:pPr>
              <w:jc w:val="center"/>
              <w:rPr>
                <w:rFonts w:ascii="宋体" w:hAnsi="宋体"/>
                <w:sz w:val="22"/>
              </w:rPr>
            </w:pPr>
            <w:r w:rsidRPr="00353696">
              <w:rPr>
                <w:rFonts w:ascii="宋体" w:hAnsi="宋体" w:hint="eastAsia"/>
                <w:sz w:val="22"/>
              </w:rPr>
              <w:t>5</w:t>
            </w:r>
          </w:p>
        </w:tc>
        <w:tc>
          <w:tcPr>
            <w:tcW w:w="972" w:type="dxa"/>
            <w:vMerge/>
            <w:vAlign w:val="center"/>
          </w:tcPr>
          <w:p w:rsidR="00C201D6" w:rsidRPr="00353696" w:rsidRDefault="00C201D6" w:rsidP="00C201D6">
            <w:pPr>
              <w:jc w:val="center"/>
              <w:rPr>
                <w:rFonts w:ascii="宋体" w:hAnsi="宋体"/>
                <w:sz w:val="22"/>
              </w:rPr>
            </w:pPr>
          </w:p>
        </w:tc>
        <w:tc>
          <w:tcPr>
            <w:tcW w:w="1525" w:type="dxa"/>
            <w:vMerge/>
            <w:vAlign w:val="center"/>
          </w:tcPr>
          <w:p w:rsidR="00C201D6" w:rsidRPr="00353696" w:rsidRDefault="00C201D6" w:rsidP="00C201D6">
            <w:pPr>
              <w:jc w:val="center"/>
              <w:rPr>
                <w:rFonts w:ascii="宋体" w:hAnsi="宋体"/>
                <w:sz w:val="22"/>
              </w:rPr>
            </w:pPr>
          </w:p>
        </w:tc>
        <w:tc>
          <w:tcPr>
            <w:tcW w:w="6573" w:type="dxa"/>
            <w:vAlign w:val="center"/>
          </w:tcPr>
          <w:p w:rsidR="00C201D6" w:rsidRPr="00353696" w:rsidRDefault="00C201D6" w:rsidP="00C201D6">
            <w:pPr>
              <w:jc w:val="left"/>
              <w:rPr>
                <w:rFonts w:ascii="宋体" w:hAnsi="宋体"/>
                <w:sz w:val="22"/>
              </w:rPr>
            </w:pPr>
            <w:r w:rsidRPr="00353696">
              <w:rPr>
                <w:rFonts w:ascii="宋体" w:hAnsi="宋体" w:hint="eastAsia"/>
                <w:sz w:val="22"/>
              </w:rPr>
              <w:t>为方便后期电池维护等问题，电池不借助于第三方工具可拆卸</w:t>
            </w:r>
          </w:p>
        </w:tc>
      </w:tr>
      <w:tr w:rsidR="00C201D6" w:rsidRPr="00353696" w:rsidTr="00C201D6">
        <w:tc>
          <w:tcPr>
            <w:tcW w:w="666" w:type="dxa"/>
            <w:vAlign w:val="center"/>
          </w:tcPr>
          <w:p w:rsidR="00C201D6" w:rsidRPr="00353696" w:rsidRDefault="00C201D6" w:rsidP="00C201D6">
            <w:pPr>
              <w:jc w:val="center"/>
              <w:rPr>
                <w:rFonts w:ascii="宋体" w:hAnsi="宋体"/>
                <w:sz w:val="22"/>
              </w:rPr>
            </w:pPr>
            <w:r w:rsidRPr="00353696">
              <w:rPr>
                <w:rFonts w:ascii="宋体" w:hAnsi="宋体" w:hint="eastAsia"/>
                <w:sz w:val="22"/>
              </w:rPr>
              <w:t>6</w:t>
            </w:r>
          </w:p>
        </w:tc>
        <w:tc>
          <w:tcPr>
            <w:tcW w:w="972" w:type="dxa"/>
            <w:vMerge/>
            <w:vAlign w:val="center"/>
          </w:tcPr>
          <w:p w:rsidR="00C201D6" w:rsidRPr="00353696" w:rsidRDefault="00C201D6" w:rsidP="00C201D6">
            <w:pPr>
              <w:jc w:val="center"/>
              <w:rPr>
                <w:rFonts w:ascii="宋体" w:hAnsi="宋体"/>
                <w:sz w:val="22"/>
              </w:rPr>
            </w:pPr>
          </w:p>
        </w:tc>
        <w:tc>
          <w:tcPr>
            <w:tcW w:w="1525" w:type="dxa"/>
            <w:vMerge/>
            <w:vAlign w:val="center"/>
          </w:tcPr>
          <w:p w:rsidR="00C201D6" w:rsidRPr="00353696" w:rsidRDefault="00C201D6" w:rsidP="00C201D6">
            <w:pPr>
              <w:jc w:val="center"/>
              <w:rPr>
                <w:rFonts w:ascii="宋体" w:hAnsi="宋体"/>
                <w:sz w:val="22"/>
              </w:rPr>
            </w:pPr>
          </w:p>
        </w:tc>
        <w:tc>
          <w:tcPr>
            <w:tcW w:w="6573" w:type="dxa"/>
            <w:vAlign w:val="center"/>
          </w:tcPr>
          <w:p w:rsidR="00C201D6" w:rsidRPr="00353696" w:rsidRDefault="00C201D6" w:rsidP="00C201D6">
            <w:pPr>
              <w:jc w:val="left"/>
              <w:rPr>
                <w:rFonts w:ascii="宋体" w:hAnsi="宋体"/>
                <w:sz w:val="22"/>
              </w:rPr>
            </w:pPr>
            <w:r w:rsidRPr="00353696">
              <w:rPr>
                <w:rFonts w:ascii="宋体" w:hAnsi="宋体" w:hint="eastAsia"/>
                <w:sz w:val="22"/>
              </w:rPr>
              <w:t>Type-C接口，支持快充技术，支持OTG。</w:t>
            </w:r>
          </w:p>
        </w:tc>
      </w:tr>
      <w:tr w:rsidR="00C201D6" w:rsidRPr="00353696" w:rsidTr="00C201D6">
        <w:tc>
          <w:tcPr>
            <w:tcW w:w="666" w:type="dxa"/>
            <w:vAlign w:val="center"/>
          </w:tcPr>
          <w:p w:rsidR="00C201D6" w:rsidRPr="00353696" w:rsidRDefault="00C201D6" w:rsidP="00C201D6">
            <w:pPr>
              <w:jc w:val="center"/>
              <w:rPr>
                <w:rFonts w:ascii="宋体" w:hAnsi="宋体"/>
                <w:sz w:val="22"/>
              </w:rPr>
            </w:pPr>
            <w:r w:rsidRPr="00353696">
              <w:rPr>
                <w:rFonts w:ascii="宋体" w:hAnsi="宋体" w:hint="eastAsia"/>
                <w:sz w:val="22"/>
              </w:rPr>
              <w:t>7</w:t>
            </w:r>
          </w:p>
        </w:tc>
        <w:tc>
          <w:tcPr>
            <w:tcW w:w="972" w:type="dxa"/>
            <w:vMerge/>
            <w:vAlign w:val="center"/>
          </w:tcPr>
          <w:p w:rsidR="00C201D6" w:rsidRPr="00353696" w:rsidRDefault="00C201D6" w:rsidP="00C201D6">
            <w:pPr>
              <w:jc w:val="center"/>
              <w:rPr>
                <w:rFonts w:ascii="宋体" w:hAnsi="宋体"/>
                <w:sz w:val="22"/>
              </w:rPr>
            </w:pPr>
          </w:p>
        </w:tc>
        <w:tc>
          <w:tcPr>
            <w:tcW w:w="1525" w:type="dxa"/>
            <w:vAlign w:val="center"/>
          </w:tcPr>
          <w:p w:rsidR="00C201D6" w:rsidRPr="00353696" w:rsidRDefault="00C201D6" w:rsidP="00C201D6">
            <w:pPr>
              <w:jc w:val="center"/>
              <w:rPr>
                <w:rFonts w:ascii="宋体" w:hAnsi="宋体"/>
                <w:sz w:val="22"/>
              </w:rPr>
            </w:pPr>
            <w:r w:rsidRPr="00353696">
              <w:rPr>
                <w:rFonts w:ascii="宋体" w:hAnsi="宋体" w:hint="eastAsia"/>
                <w:sz w:val="22"/>
              </w:rPr>
              <w:t>屏幕尺寸</w:t>
            </w:r>
          </w:p>
        </w:tc>
        <w:tc>
          <w:tcPr>
            <w:tcW w:w="6573" w:type="dxa"/>
            <w:vAlign w:val="center"/>
          </w:tcPr>
          <w:p w:rsidR="00C201D6" w:rsidRPr="00353696" w:rsidRDefault="00C201D6" w:rsidP="00C201D6">
            <w:pPr>
              <w:jc w:val="left"/>
              <w:rPr>
                <w:rFonts w:ascii="宋体" w:hAnsi="宋体"/>
                <w:sz w:val="22"/>
              </w:rPr>
            </w:pPr>
            <w:r w:rsidRPr="00353696">
              <w:rPr>
                <w:rFonts w:ascii="宋体" w:hAnsi="宋体" w:hint="eastAsia"/>
                <w:sz w:val="22"/>
              </w:rPr>
              <w:t>≥5.</w:t>
            </w:r>
            <w:r w:rsidRPr="00353696">
              <w:rPr>
                <w:rFonts w:ascii="宋体" w:hAnsi="宋体"/>
                <w:sz w:val="22"/>
              </w:rPr>
              <w:t>45</w:t>
            </w:r>
            <w:r w:rsidRPr="00353696">
              <w:rPr>
                <w:rFonts w:ascii="宋体" w:hAnsi="宋体" w:hint="eastAsia"/>
                <w:sz w:val="22"/>
              </w:rPr>
              <w:t>英寸，电容多点触控，</w:t>
            </w:r>
            <w:r w:rsidRPr="00353696">
              <w:rPr>
                <w:rFonts w:ascii="宋体" w:hAnsi="宋体" w:cs="宋体" w:hint="eastAsia"/>
                <w:sz w:val="22"/>
              </w:rPr>
              <w:t>支持戴手套/带水触摸</w:t>
            </w:r>
          </w:p>
        </w:tc>
      </w:tr>
      <w:tr w:rsidR="00C201D6" w:rsidRPr="00353696" w:rsidTr="00C201D6">
        <w:tc>
          <w:tcPr>
            <w:tcW w:w="666" w:type="dxa"/>
            <w:vAlign w:val="center"/>
          </w:tcPr>
          <w:p w:rsidR="00C201D6" w:rsidRPr="00353696" w:rsidRDefault="00C201D6" w:rsidP="00C201D6">
            <w:pPr>
              <w:jc w:val="center"/>
              <w:rPr>
                <w:rFonts w:ascii="宋体" w:hAnsi="宋体"/>
                <w:sz w:val="22"/>
              </w:rPr>
            </w:pPr>
            <w:r w:rsidRPr="00353696">
              <w:rPr>
                <w:rFonts w:ascii="宋体" w:hAnsi="宋体" w:hint="eastAsia"/>
                <w:sz w:val="22"/>
              </w:rPr>
              <w:t>8</w:t>
            </w:r>
          </w:p>
        </w:tc>
        <w:tc>
          <w:tcPr>
            <w:tcW w:w="972" w:type="dxa"/>
            <w:vMerge/>
            <w:vAlign w:val="center"/>
          </w:tcPr>
          <w:p w:rsidR="00C201D6" w:rsidRPr="00353696" w:rsidRDefault="00C201D6" w:rsidP="00C201D6">
            <w:pPr>
              <w:jc w:val="center"/>
              <w:rPr>
                <w:rFonts w:ascii="宋体" w:hAnsi="宋体"/>
                <w:sz w:val="22"/>
              </w:rPr>
            </w:pPr>
          </w:p>
        </w:tc>
        <w:tc>
          <w:tcPr>
            <w:tcW w:w="1525" w:type="dxa"/>
            <w:vAlign w:val="center"/>
          </w:tcPr>
          <w:p w:rsidR="00C201D6" w:rsidRPr="00353696" w:rsidRDefault="00C201D6" w:rsidP="00C201D6">
            <w:pPr>
              <w:jc w:val="center"/>
              <w:rPr>
                <w:rFonts w:ascii="宋体" w:hAnsi="宋体"/>
                <w:sz w:val="22"/>
              </w:rPr>
            </w:pPr>
            <w:r w:rsidRPr="00353696">
              <w:rPr>
                <w:rFonts w:ascii="宋体" w:hAnsi="宋体" w:hint="eastAsia"/>
                <w:sz w:val="22"/>
              </w:rPr>
              <w:t>屏幕分辨率</w:t>
            </w:r>
          </w:p>
        </w:tc>
        <w:tc>
          <w:tcPr>
            <w:tcW w:w="6573" w:type="dxa"/>
            <w:vAlign w:val="center"/>
          </w:tcPr>
          <w:p w:rsidR="00C201D6" w:rsidRPr="00353696" w:rsidRDefault="00C201D6" w:rsidP="00C201D6">
            <w:pPr>
              <w:jc w:val="left"/>
              <w:rPr>
                <w:rFonts w:ascii="宋体" w:hAnsi="宋体"/>
                <w:sz w:val="22"/>
              </w:rPr>
            </w:pPr>
            <w:r w:rsidRPr="00353696">
              <w:rPr>
                <w:rFonts w:ascii="宋体" w:hAnsi="宋体" w:hint="eastAsia"/>
                <w:sz w:val="22"/>
              </w:rPr>
              <w:t>分辨率≥</w:t>
            </w:r>
            <w:r w:rsidRPr="00353696">
              <w:rPr>
                <w:rFonts w:ascii="宋体" w:hAnsi="宋体"/>
                <w:sz w:val="22"/>
              </w:rPr>
              <w:t>1440</w:t>
            </w:r>
            <w:r w:rsidRPr="00353696">
              <w:rPr>
                <w:rFonts w:ascii="宋体" w:hAnsi="宋体" w:hint="eastAsia"/>
                <w:sz w:val="22"/>
              </w:rPr>
              <w:t>*</w:t>
            </w:r>
            <w:r w:rsidRPr="00353696">
              <w:rPr>
                <w:rFonts w:ascii="宋体" w:hAnsi="宋体"/>
                <w:sz w:val="22"/>
              </w:rPr>
              <w:t>720</w:t>
            </w:r>
          </w:p>
        </w:tc>
      </w:tr>
      <w:tr w:rsidR="00C201D6" w:rsidRPr="00353696" w:rsidTr="00C201D6">
        <w:tc>
          <w:tcPr>
            <w:tcW w:w="666" w:type="dxa"/>
            <w:vAlign w:val="center"/>
          </w:tcPr>
          <w:p w:rsidR="00C201D6" w:rsidRPr="00353696" w:rsidRDefault="00C201D6" w:rsidP="00C201D6">
            <w:pPr>
              <w:jc w:val="center"/>
              <w:rPr>
                <w:rFonts w:ascii="宋体" w:hAnsi="宋体"/>
                <w:sz w:val="22"/>
              </w:rPr>
            </w:pPr>
            <w:r w:rsidRPr="00353696">
              <w:rPr>
                <w:rFonts w:ascii="宋体" w:hAnsi="宋体" w:hint="eastAsia"/>
                <w:sz w:val="22"/>
              </w:rPr>
              <w:t>9</w:t>
            </w:r>
          </w:p>
        </w:tc>
        <w:tc>
          <w:tcPr>
            <w:tcW w:w="972" w:type="dxa"/>
            <w:vMerge/>
            <w:vAlign w:val="center"/>
          </w:tcPr>
          <w:p w:rsidR="00C201D6" w:rsidRPr="00353696" w:rsidRDefault="00C201D6" w:rsidP="00C201D6">
            <w:pPr>
              <w:jc w:val="center"/>
              <w:rPr>
                <w:rFonts w:ascii="宋体" w:hAnsi="宋体"/>
                <w:sz w:val="22"/>
              </w:rPr>
            </w:pPr>
          </w:p>
        </w:tc>
        <w:tc>
          <w:tcPr>
            <w:tcW w:w="1525" w:type="dxa"/>
            <w:vAlign w:val="center"/>
          </w:tcPr>
          <w:p w:rsidR="00C201D6" w:rsidRPr="00353696" w:rsidRDefault="00C201D6" w:rsidP="00C201D6">
            <w:pPr>
              <w:contextualSpacing/>
              <w:jc w:val="center"/>
              <w:rPr>
                <w:rFonts w:ascii="宋体" w:hAnsi="宋体"/>
                <w:sz w:val="22"/>
              </w:rPr>
            </w:pPr>
            <w:r w:rsidRPr="00353696">
              <w:rPr>
                <w:rFonts w:ascii="宋体" w:hAnsi="宋体" w:hint="eastAsia"/>
                <w:sz w:val="22"/>
              </w:rPr>
              <w:t>摄像头</w:t>
            </w:r>
          </w:p>
        </w:tc>
        <w:tc>
          <w:tcPr>
            <w:tcW w:w="6573" w:type="dxa"/>
            <w:vAlign w:val="center"/>
          </w:tcPr>
          <w:p w:rsidR="00C201D6" w:rsidRPr="00353696" w:rsidRDefault="00C201D6" w:rsidP="00C201D6">
            <w:pPr>
              <w:contextualSpacing/>
              <w:jc w:val="left"/>
              <w:rPr>
                <w:rFonts w:ascii="宋体" w:hAnsi="宋体"/>
                <w:sz w:val="22"/>
              </w:rPr>
            </w:pPr>
            <w:r w:rsidRPr="00353696">
              <w:rPr>
                <w:rFonts w:ascii="宋体" w:hAnsi="宋体" w:cs="宋体" w:hint="eastAsia"/>
                <w:color w:val="000000" w:themeColor="text1"/>
                <w:sz w:val="22"/>
              </w:rPr>
              <w:t>前置摄像头不小于</w:t>
            </w:r>
            <w:r w:rsidRPr="00353696">
              <w:rPr>
                <w:rFonts w:ascii="宋体" w:hAnsi="宋体" w:cs="宋体"/>
                <w:color w:val="000000" w:themeColor="text1"/>
                <w:sz w:val="22"/>
              </w:rPr>
              <w:t>5</w:t>
            </w:r>
            <w:r w:rsidRPr="00353696">
              <w:rPr>
                <w:rFonts w:ascii="宋体" w:hAnsi="宋体" w:cs="宋体" w:hint="eastAsia"/>
                <w:color w:val="000000" w:themeColor="text1"/>
                <w:sz w:val="22"/>
              </w:rPr>
              <w:t>00万像素；后置摄像头不小于1</w:t>
            </w:r>
            <w:r w:rsidRPr="00353696">
              <w:rPr>
                <w:rFonts w:ascii="宋体" w:hAnsi="宋体" w:cs="宋体"/>
                <w:color w:val="000000" w:themeColor="text1"/>
                <w:sz w:val="22"/>
              </w:rPr>
              <w:t>3</w:t>
            </w:r>
            <w:r w:rsidRPr="00353696">
              <w:rPr>
                <w:rFonts w:ascii="宋体" w:hAnsi="宋体" w:cs="宋体" w:hint="eastAsia"/>
                <w:color w:val="000000" w:themeColor="text1"/>
                <w:sz w:val="22"/>
              </w:rPr>
              <w:t>00 万像素，支持自动对焦和闪光灯，位于机身背部方便取景</w:t>
            </w:r>
          </w:p>
        </w:tc>
      </w:tr>
      <w:tr w:rsidR="00C201D6" w:rsidRPr="00353696" w:rsidTr="00C201D6">
        <w:tc>
          <w:tcPr>
            <w:tcW w:w="666" w:type="dxa"/>
            <w:vAlign w:val="center"/>
          </w:tcPr>
          <w:p w:rsidR="00C201D6" w:rsidRPr="00353696" w:rsidRDefault="00C201D6" w:rsidP="00C201D6">
            <w:pPr>
              <w:jc w:val="center"/>
              <w:rPr>
                <w:rFonts w:ascii="宋体" w:hAnsi="宋体"/>
                <w:sz w:val="22"/>
              </w:rPr>
            </w:pPr>
            <w:r w:rsidRPr="00353696">
              <w:rPr>
                <w:rFonts w:ascii="宋体" w:hAnsi="宋体" w:hint="eastAsia"/>
                <w:sz w:val="22"/>
              </w:rPr>
              <w:t>10</w:t>
            </w:r>
          </w:p>
        </w:tc>
        <w:tc>
          <w:tcPr>
            <w:tcW w:w="972" w:type="dxa"/>
            <w:vMerge/>
            <w:vAlign w:val="center"/>
          </w:tcPr>
          <w:p w:rsidR="00C201D6" w:rsidRPr="00353696" w:rsidRDefault="00C201D6" w:rsidP="00C201D6">
            <w:pPr>
              <w:jc w:val="center"/>
              <w:rPr>
                <w:rFonts w:ascii="宋体" w:hAnsi="宋体"/>
                <w:sz w:val="22"/>
              </w:rPr>
            </w:pPr>
          </w:p>
        </w:tc>
        <w:tc>
          <w:tcPr>
            <w:tcW w:w="1525" w:type="dxa"/>
            <w:vAlign w:val="center"/>
          </w:tcPr>
          <w:p w:rsidR="00C201D6" w:rsidRPr="00353696" w:rsidRDefault="00C201D6" w:rsidP="00C201D6">
            <w:pPr>
              <w:contextualSpacing/>
              <w:jc w:val="center"/>
              <w:rPr>
                <w:rFonts w:ascii="宋体" w:hAnsi="宋体"/>
                <w:sz w:val="22"/>
              </w:rPr>
            </w:pPr>
            <w:r w:rsidRPr="00353696">
              <w:rPr>
                <w:rFonts w:ascii="宋体" w:hAnsi="宋体" w:hint="eastAsia"/>
                <w:sz w:val="22"/>
              </w:rPr>
              <w:t>手电筒</w:t>
            </w:r>
          </w:p>
        </w:tc>
        <w:tc>
          <w:tcPr>
            <w:tcW w:w="6573" w:type="dxa"/>
            <w:vAlign w:val="center"/>
          </w:tcPr>
          <w:p w:rsidR="00C201D6" w:rsidRPr="00353696" w:rsidRDefault="00C201D6" w:rsidP="00C201D6">
            <w:pPr>
              <w:contextualSpacing/>
              <w:jc w:val="left"/>
              <w:rPr>
                <w:rFonts w:ascii="宋体" w:hAnsi="宋体"/>
                <w:sz w:val="22"/>
              </w:rPr>
            </w:pPr>
            <w:r w:rsidRPr="00353696">
              <w:rPr>
                <w:rFonts w:ascii="宋体" w:hAnsi="宋体" w:hint="eastAsia"/>
                <w:sz w:val="22"/>
              </w:rPr>
              <w:t>支持一键启动手电功能</w:t>
            </w:r>
          </w:p>
        </w:tc>
      </w:tr>
      <w:tr w:rsidR="00C201D6" w:rsidRPr="00353696" w:rsidTr="00C201D6">
        <w:tc>
          <w:tcPr>
            <w:tcW w:w="666" w:type="dxa"/>
            <w:vAlign w:val="center"/>
          </w:tcPr>
          <w:p w:rsidR="00C201D6" w:rsidRPr="00353696" w:rsidRDefault="00C201D6" w:rsidP="00C201D6">
            <w:pPr>
              <w:jc w:val="center"/>
              <w:rPr>
                <w:rFonts w:ascii="宋体" w:hAnsi="宋体"/>
                <w:sz w:val="22"/>
              </w:rPr>
            </w:pPr>
            <w:r w:rsidRPr="00353696">
              <w:rPr>
                <w:rFonts w:ascii="宋体" w:hAnsi="宋体" w:hint="eastAsia"/>
                <w:sz w:val="22"/>
              </w:rPr>
              <w:t>1</w:t>
            </w:r>
            <w:r w:rsidRPr="00353696">
              <w:rPr>
                <w:rFonts w:ascii="宋体" w:hAnsi="宋体"/>
                <w:sz w:val="22"/>
              </w:rPr>
              <w:t>1</w:t>
            </w:r>
          </w:p>
        </w:tc>
        <w:tc>
          <w:tcPr>
            <w:tcW w:w="972" w:type="dxa"/>
            <w:vMerge/>
            <w:vAlign w:val="center"/>
          </w:tcPr>
          <w:p w:rsidR="00C201D6" w:rsidRPr="00353696" w:rsidRDefault="00C201D6" w:rsidP="00C201D6">
            <w:pPr>
              <w:jc w:val="center"/>
              <w:rPr>
                <w:rFonts w:ascii="宋体" w:hAnsi="宋体"/>
                <w:sz w:val="22"/>
              </w:rPr>
            </w:pPr>
          </w:p>
        </w:tc>
        <w:tc>
          <w:tcPr>
            <w:tcW w:w="1525" w:type="dxa"/>
            <w:vAlign w:val="center"/>
          </w:tcPr>
          <w:p w:rsidR="00C201D6" w:rsidRPr="00353696" w:rsidRDefault="00C201D6" w:rsidP="00C201D6">
            <w:pPr>
              <w:contextualSpacing/>
              <w:jc w:val="center"/>
              <w:rPr>
                <w:rFonts w:ascii="宋体" w:hAnsi="宋体"/>
                <w:sz w:val="22"/>
              </w:rPr>
            </w:pPr>
            <w:r w:rsidRPr="00353696">
              <w:rPr>
                <w:rFonts w:ascii="宋体" w:hAnsi="宋体" w:cs="宋体" w:hint="eastAsia"/>
                <w:sz w:val="22"/>
              </w:rPr>
              <w:t>扩展卡槽</w:t>
            </w:r>
          </w:p>
        </w:tc>
        <w:tc>
          <w:tcPr>
            <w:tcW w:w="6573" w:type="dxa"/>
            <w:vAlign w:val="center"/>
          </w:tcPr>
          <w:p w:rsidR="00C201D6" w:rsidRPr="00353696" w:rsidRDefault="00C201D6" w:rsidP="00C201D6">
            <w:pPr>
              <w:contextualSpacing/>
              <w:jc w:val="left"/>
              <w:rPr>
                <w:rFonts w:ascii="宋体" w:hAnsi="宋体"/>
                <w:sz w:val="22"/>
              </w:rPr>
            </w:pPr>
            <w:r w:rsidRPr="00353696">
              <w:rPr>
                <w:rFonts w:ascii="宋体" w:hAnsi="宋体" w:cs="宋体" w:hint="eastAsia"/>
                <w:sz w:val="22"/>
              </w:rPr>
              <w:t>须满足</w:t>
            </w:r>
            <w:r w:rsidRPr="00353696">
              <w:rPr>
                <w:rFonts w:ascii="宋体" w:hAnsi="宋体" w:cs="宋体"/>
                <w:sz w:val="22"/>
              </w:rPr>
              <w:t>2</w:t>
            </w:r>
            <w:r w:rsidRPr="00353696">
              <w:rPr>
                <w:rFonts w:ascii="宋体" w:hAnsi="宋体" w:cs="宋体" w:hint="eastAsia"/>
                <w:sz w:val="22"/>
              </w:rPr>
              <w:t>个及以上卡槽，同时支持1张SIM卡和1张TF卡</w:t>
            </w:r>
          </w:p>
        </w:tc>
      </w:tr>
      <w:tr w:rsidR="00C201D6" w:rsidRPr="00353696" w:rsidTr="00C201D6">
        <w:tc>
          <w:tcPr>
            <w:tcW w:w="666" w:type="dxa"/>
            <w:vAlign w:val="center"/>
          </w:tcPr>
          <w:p w:rsidR="00C201D6" w:rsidRPr="00353696" w:rsidRDefault="00C201D6" w:rsidP="00C201D6">
            <w:pPr>
              <w:jc w:val="center"/>
              <w:rPr>
                <w:rFonts w:ascii="宋体" w:hAnsi="宋体"/>
                <w:sz w:val="22"/>
              </w:rPr>
            </w:pPr>
            <w:r w:rsidRPr="00353696">
              <w:rPr>
                <w:rFonts w:ascii="宋体" w:hAnsi="宋体" w:hint="eastAsia"/>
                <w:sz w:val="22"/>
              </w:rPr>
              <w:t>1</w:t>
            </w:r>
            <w:r w:rsidRPr="00353696">
              <w:rPr>
                <w:rFonts w:ascii="宋体" w:hAnsi="宋体"/>
                <w:sz w:val="22"/>
              </w:rPr>
              <w:t>2</w:t>
            </w:r>
          </w:p>
        </w:tc>
        <w:tc>
          <w:tcPr>
            <w:tcW w:w="972" w:type="dxa"/>
            <w:vMerge/>
            <w:vAlign w:val="center"/>
          </w:tcPr>
          <w:p w:rsidR="00C201D6" w:rsidRPr="00353696" w:rsidRDefault="00C201D6" w:rsidP="00C201D6">
            <w:pPr>
              <w:jc w:val="center"/>
              <w:rPr>
                <w:rFonts w:ascii="宋体" w:hAnsi="宋体"/>
                <w:sz w:val="22"/>
              </w:rPr>
            </w:pPr>
          </w:p>
        </w:tc>
        <w:tc>
          <w:tcPr>
            <w:tcW w:w="1525" w:type="dxa"/>
            <w:vAlign w:val="center"/>
          </w:tcPr>
          <w:p w:rsidR="00C201D6" w:rsidRPr="00353696" w:rsidRDefault="00C201D6" w:rsidP="00C201D6">
            <w:pPr>
              <w:contextualSpacing/>
              <w:jc w:val="center"/>
              <w:rPr>
                <w:rFonts w:ascii="宋体" w:hAnsi="宋体"/>
                <w:sz w:val="22"/>
              </w:rPr>
            </w:pPr>
            <w:r w:rsidRPr="00353696">
              <w:rPr>
                <w:rFonts w:ascii="宋体" w:hAnsi="宋体" w:hint="eastAsia"/>
                <w:sz w:val="22"/>
              </w:rPr>
              <w:t>重量</w:t>
            </w:r>
          </w:p>
        </w:tc>
        <w:tc>
          <w:tcPr>
            <w:tcW w:w="6573" w:type="dxa"/>
            <w:vAlign w:val="center"/>
          </w:tcPr>
          <w:p w:rsidR="00C201D6" w:rsidRPr="00353696" w:rsidRDefault="00C201D6" w:rsidP="00C201D6">
            <w:pPr>
              <w:contextualSpacing/>
              <w:jc w:val="left"/>
              <w:rPr>
                <w:rFonts w:ascii="宋体" w:hAnsi="宋体" w:cs="Lucida Sans Unicode"/>
                <w:b/>
                <w:sz w:val="22"/>
              </w:rPr>
            </w:pPr>
            <w:r w:rsidRPr="00353696">
              <w:rPr>
                <w:rFonts w:ascii="宋体" w:hAnsi="宋体" w:cs="Lucida Sans Unicode" w:hint="eastAsia"/>
                <w:sz w:val="22"/>
              </w:rPr>
              <w:t>≤</w:t>
            </w:r>
            <w:r w:rsidRPr="00353696">
              <w:rPr>
                <w:rFonts w:ascii="宋体" w:hAnsi="宋体" w:cs="Lucida Sans Unicode"/>
                <w:sz w:val="22"/>
              </w:rPr>
              <w:t>260g 含标准电</w:t>
            </w:r>
            <w:r w:rsidRPr="00353696">
              <w:rPr>
                <w:rFonts w:ascii="宋体" w:hAnsi="宋体"/>
                <w:sz w:val="22"/>
              </w:rPr>
              <w:t>池</w:t>
            </w:r>
          </w:p>
        </w:tc>
      </w:tr>
      <w:tr w:rsidR="00C201D6" w:rsidRPr="00353696" w:rsidTr="00C201D6">
        <w:tc>
          <w:tcPr>
            <w:tcW w:w="666" w:type="dxa"/>
            <w:vAlign w:val="center"/>
          </w:tcPr>
          <w:p w:rsidR="00C201D6" w:rsidRPr="00353696" w:rsidRDefault="00C201D6" w:rsidP="00C201D6">
            <w:pPr>
              <w:jc w:val="center"/>
              <w:rPr>
                <w:rFonts w:ascii="宋体" w:hAnsi="宋体"/>
                <w:sz w:val="22"/>
              </w:rPr>
            </w:pPr>
            <w:r w:rsidRPr="00353696">
              <w:rPr>
                <w:rFonts w:ascii="宋体" w:hAnsi="宋体" w:hint="eastAsia"/>
                <w:sz w:val="22"/>
              </w:rPr>
              <w:t>1</w:t>
            </w:r>
            <w:r w:rsidRPr="00353696">
              <w:rPr>
                <w:rFonts w:ascii="宋体" w:hAnsi="宋体"/>
                <w:sz w:val="22"/>
              </w:rPr>
              <w:t>3</w:t>
            </w:r>
          </w:p>
        </w:tc>
        <w:tc>
          <w:tcPr>
            <w:tcW w:w="972" w:type="dxa"/>
            <w:vMerge/>
            <w:vAlign w:val="center"/>
          </w:tcPr>
          <w:p w:rsidR="00C201D6" w:rsidRPr="00353696" w:rsidRDefault="00C201D6" w:rsidP="00C201D6">
            <w:pPr>
              <w:jc w:val="center"/>
              <w:rPr>
                <w:rFonts w:ascii="宋体" w:hAnsi="宋体"/>
                <w:sz w:val="22"/>
              </w:rPr>
            </w:pPr>
          </w:p>
        </w:tc>
        <w:tc>
          <w:tcPr>
            <w:tcW w:w="1525" w:type="dxa"/>
            <w:vAlign w:val="center"/>
          </w:tcPr>
          <w:p w:rsidR="00C201D6" w:rsidRPr="00353696" w:rsidRDefault="00C201D6" w:rsidP="00C201D6">
            <w:pPr>
              <w:contextualSpacing/>
              <w:jc w:val="center"/>
              <w:rPr>
                <w:rFonts w:ascii="宋体" w:hAnsi="宋体"/>
                <w:sz w:val="22"/>
              </w:rPr>
            </w:pPr>
            <w:r w:rsidRPr="00353696">
              <w:rPr>
                <w:rFonts w:ascii="宋体" w:hAnsi="宋体" w:hint="eastAsia"/>
                <w:sz w:val="22"/>
              </w:rPr>
              <w:t>尺寸</w:t>
            </w:r>
          </w:p>
        </w:tc>
        <w:tc>
          <w:tcPr>
            <w:tcW w:w="6573" w:type="dxa"/>
            <w:vAlign w:val="center"/>
          </w:tcPr>
          <w:p w:rsidR="00C201D6" w:rsidRPr="00353696" w:rsidRDefault="00C201D6" w:rsidP="00C201D6">
            <w:pPr>
              <w:contextualSpacing/>
              <w:jc w:val="left"/>
              <w:rPr>
                <w:rFonts w:ascii="宋体" w:hAnsi="宋体" w:cs="Lucida Sans Unicode"/>
                <w:sz w:val="22"/>
              </w:rPr>
            </w:pPr>
            <w:r w:rsidRPr="00353696">
              <w:rPr>
                <w:rFonts w:ascii="宋体" w:hAnsi="宋体" w:cs="Lucida Sans Unicode" w:hint="eastAsia"/>
                <w:sz w:val="22"/>
              </w:rPr>
              <w:t>≤15</w:t>
            </w:r>
            <w:r w:rsidRPr="00353696">
              <w:rPr>
                <w:rFonts w:ascii="宋体" w:hAnsi="宋体" w:cs="Lucida Sans Unicode"/>
                <w:sz w:val="22"/>
              </w:rPr>
              <w:t>8</w:t>
            </w:r>
            <w:r w:rsidRPr="00353696">
              <w:rPr>
                <w:rFonts w:ascii="宋体" w:hAnsi="宋体" w:cs="Lucida Sans Unicode" w:hint="eastAsia"/>
                <w:sz w:val="22"/>
              </w:rPr>
              <w:t>mm*7</w:t>
            </w:r>
            <w:r w:rsidRPr="00353696">
              <w:rPr>
                <w:rFonts w:ascii="宋体" w:hAnsi="宋体" w:cs="Lucida Sans Unicode"/>
                <w:sz w:val="22"/>
              </w:rPr>
              <w:t>8</w:t>
            </w:r>
            <w:r w:rsidRPr="00353696">
              <w:rPr>
                <w:rFonts w:ascii="宋体" w:hAnsi="宋体" w:cs="Lucida Sans Unicode" w:hint="eastAsia"/>
                <w:sz w:val="22"/>
              </w:rPr>
              <w:t>mm*1</w:t>
            </w:r>
            <w:r w:rsidRPr="00353696">
              <w:rPr>
                <w:rFonts w:ascii="宋体" w:hAnsi="宋体" w:cs="Lucida Sans Unicode"/>
                <w:sz w:val="22"/>
              </w:rPr>
              <w:t>5</w:t>
            </w:r>
            <w:r w:rsidRPr="00353696">
              <w:rPr>
                <w:rFonts w:ascii="宋体" w:hAnsi="宋体" w:cs="Lucida Sans Unicode" w:hint="eastAsia"/>
                <w:sz w:val="22"/>
              </w:rPr>
              <w:t>mm</w:t>
            </w:r>
          </w:p>
        </w:tc>
      </w:tr>
      <w:tr w:rsidR="00C201D6" w:rsidRPr="00353696" w:rsidTr="00C201D6">
        <w:tc>
          <w:tcPr>
            <w:tcW w:w="666" w:type="dxa"/>
            <w:vAlign w:val="center"/>
          </w:tcPr>
          <w:p w:rsidR="00C201D6" w:rsidRPr="00353696" w:rsidRDefault="00C201D6" w:rsidP="00C201D6">
            <w:pPr>
              <w:jc w:val="center"/>
              <w:rPr>
                <w:rFonts w:ascii="宋体" w:hAnsi="宋体"/>
                <w:sz w:val="22"/>
              </w:rPr>
            </w:pPr>
            <w:r w:rsidRPr="00353696">
              <w:rPr>
                <w:rFonts w:ascii="宋体" w:hAnsi="宋体"/>
                <w:sz w:val="22"/>
              </w:rPr>
              <w:t>14</w:t>
            </w:r>
          </w:p>
        </w:tc>
        <w:tc>
          <w:tcPr>
            <w:tcW w:w="972" w:type="dxa"/>
            <w:vMerge/>
            <w:vAlign w:val="center"/>
          </w:tcPr>
          <w:p w:rsidR="00C201D6" w:rsidRPr="00353696" w:rsidRDefault="00C201D6" w:rsidP="00C201D6">
            <w:pPr>
              <w:jc w:val="center"/>
              <w:rPr>
                <w:rFonts w:ascii="宋体" w:hAnsi="宋体"/>
                <w:sz w:val="22"/>
              </w:rPr>
            </w:pPr>
          </w:p>
        </w:tc>
        <w:tc>
          <w:tcPr>
            <w:tcW w:w="1525" w:type="dxa"/>
            <w:vAlign w:val="center"/>
          </w:tcPr>
          <w:p w:rsidR="00C201D6" w:rsidRPr="00353696" w:rsidRDefault="00C201D6" w:rsidP="00C201D6">
            <w:pPr>
              <w:contextualSpacing/>
              <w:jc w:val="center"/>
              <w:rPr>
                <w:rFonts w:ascii="宋体" w:hAnsi="宋体"/>
                <w:sz w:val="22"/>
              </w:rPr>
            </w:pPr>
            <w:r w:rsidRPr="00353696">
              <w:rPr>
                <w:rFonts w:ascii="宋体" w:hAnsi="宋体" w:hint="eastAsia"/>
                <w:sz w:val="22"/>
              </w:rPr>
              <w:t>键盘</w:t>
            </w:r>
          </w:p>
        </w:tc>
        <w:tc>
          <w:tcPr>
            <w:tcW w:w="6573" w:type="dxa"/>
            <w:vAlign w:val="center"/>
          </w:tcPr>
          <w:p w:rsidR="00C201D6" w:rsidRPr="00353696" w:rsidRDefault="00C201D6" w:rsidP="00C201D6">
            <w:pPr>
              <w:contextualSpacing/>
              <w:jc w:val="left"/>
              <w:rPr>
                <w:rFonts w:ascii="宋体" w:hAnsi="宋体" w:cs="Lucida Sans Unicode"/>
                <w:sz w:val="22"/>
              </w:rPr>
            </w:pPr>
            <w:r w:rsidRPr="00353696">
              <w:rPr>
                <w:rFonts w:ascii="宋体" w:hAnsi="宋体" w:hint="eastAsia"/>
                <w:sz w:val="22"/>
                <w:lang w:bidi="en-US"/>
              </w:rPr>
              <w:t>为便于消毒清洗设备正面必须为触控按键，不得有实体按键；</w:t>
            </w:r>
          </w:p>
        </w:tc>
      </w:tr>
      <w:tr w:rsidR="00C201D6" w:rsidRPr="00353696" w:rsidTr="00C201D6">
        <w:tc>
          <w:tcPr>
            <w:tcW w:w="666" w:type="dxa"/>
            <w:vAlign w:val="center"/>
          </w:tcPr>
          <w:p w:rsidR="00C201D6" w:rsidRPr="00353696" w:rsidRDefault="00C201D6" w:rsidP="00C201D6">
            <w:pPr>
              <w:jc w:val="center"/>
              <w:rPr>
                <w:rFonts w:ascii="宋体" w:hAnsi="宋体"/>
                <w:sz w:val="22"/>
              </w:rPr>
            </w:pPr>
            <w:r w:rsidRPr="00353696">
              <w:rPr>
                <w:rFonts w:ascii="宋体" w:hAnsi="宋体" w:hint="eastAsia"/>
                <w:sz w:val="22"/>
              </w:rPr>
              <w:t>1</w:t>
            </w:r>
            <w:r w:rsidRPr="00353696">
              <w:rPr>
                <w:rFonts w:ascii="宋体" w:hAnsi="宋体"/>
                <w:sz w:val="22"/>
              </w:rPr>
              <w:t>5</w:t>
            </w:r>
          </w:p>
        </w:tc>
        <w:tc>
          <w:tcPr>
            <w:tcW w:w="972" w:type="dxa"/>
            <w:vMerge/>
            <w:vAlign w:val="center"/>
          </w:tcPr>
          <w:p w:rsidR="00C201D6" w:rsidRPr="00353696" w:rsidRDefault="00C201D6" w:rsidP="00C201D6">
            <w:pPr>
              <w:jc w:val="center"/>
              <w:rPr>
                <w:rFonts w:ascii="宋体" w:hAnsi="宋体"/>
                <w:sz w:val="22"/>
              </w:rPr>
            </w:pPr>
          </w:p>
        </w:tc>
        <w:tc>
          <w:tcPr>
            <w:tcW w:w="1525" w:type="dxa"/>
            <w:vAlign w:val="center"/>
          </w:tcPr>
          <w:p w:rsidR="00C201D6" w:rsidRPr="00353696" w:rsidRDefault="00C201D6" w:rsidP="00C201D6">
            <w:pPr>
              <w:contextualSpacing/>
              <w:jc w:val="center"/>
              <w:rPr>
                <w:rFonts w:ascii="宋体" w:hAnsi="宋体"/>
                <w:sz w:val="22"/>
              </w:rPr>
            </w:pPr>
            <w:r w:rsidRPr="00353696">
              <w:rPr>
                <w:rFonts w:ascii="宋体" w:hAnsi="宋体" w:hint="eastAsia"/>
                <w:sz w:val="22"/>
              </w:rPr>
              <w:t>防摔抗震</w:t>
            </w:r>
          </w:p>
        </w:tc>
        <w:tc>
          <w:tcPr>
            <w:tcW w:w="6573" w:type="dxa"/>
            <w:vAlign w:val="center"/>
          </w:tcPr>
          <w:p w:rsidR="00C201D6" w:rsidRPr="00353696" w:rsidRDefault="00C201D6" w:rsidP="00C201D6">
            <w:pPr>
              <w:contextualSpacing/>
              <w:jc w:val="left"/>
              <w:rPr>
                <w:rFonts w:ascii="宋体" w:hAnsi="宋体"/>
                <w:sz w:val="22"/>
              </w:rPr>
            </w:pPr>
            <w:r w:rsidRPr="00353696">
              <w:rPr>
                <w:rFonts w:ascii="宋体" w:hAnsi="宋体" w:hint="eastAsia"/>
                <w:sz w:val="22"/>
              </w:rPr>
              <w:t>可承受</w:t>
            </w:r>
            <w:r w:rsidRPr="00353696">
              <w:rPr>
                <w:rFonts w:ascii="宋体" w:hAnsi="宋体"/>
                <w:sz w:val="22"/>
              </w:rPr>
              <w:t>1.</w:t>
            </w:r>
            <w:r w:rsidRPr="00353696">
              <w:rPr>
                <w:rFonts w:ascii="宋体" w:hAnsi="宋体" w:hint="eastAsia"/>
                <w:sz w:val="22"/>
              </w:rPr>
              <w:t>5</w:t>
            </w:r>
            <w:r w:rsidRPr="00353696">
              <w:rPr>
                <w:rFonts w:ascii="宋体" w:hAnsi="宋体"/>
                <w:sz w:val="22"/>
              </w:rPr>
              <w:t>m高处到地面的多次跌落，室温下6个面每面不少于2次跌落</w:t>
            </w:r>
            <w:r w:rsidRPr="00353696">
              <w:rPr>
                <w:rFonts w:ascii="宋体" w:hAnsi="宋体" w:hint="eastAsia"/>
                <w:sz w:val="22"/>
              </w:rPr>
              <w:t>，提供检测报告复印件；</w:t>
            </w:r>
          </w:p>
        </w:tc>
      </w:tr>
      <w:tr w:rsidR="00C201D6" w:rsidRPr="00353696" w:rsidTr="00C201D6">
        <w:tc>
          <w:tcPr>
            <w:tcW w:w="666" w:type="dxa"/>
            <w:vAlign w:val="center"/>
          </w:tcPr>
          <w:p w:rsidR="00C201D6" w:rsidRPr="00353696" w:rsidRDefault="00C201D6" w:rsidP="00C201D6">
            <w:pPr>
              <w:jc w:val="center"/>
              <w:rPr>
                <w:rFonts w:ascii="宋体" w:hAnsi="宋体"/>
                <w:sz w:val="22"/>
              </w:rPr>
            </w:pPr>
            <w:r w:rsidRPr="00353696">
              <w:rPr>
                <w:rFonts w:ascii="宋体" w:hAnsi="宋体" w:hint="eastAsia"/>
                <w:sz w:val="22"/>
              </w:rPr>
              <w:t>1</w:t>
            </w:r>
            <w:r w:rsidRPr="00353696">
              <w:rPr>
                <w:rFonts w:ascii="宋体" w:hAnsi="宋体"/>
                <w:sz w:val="22"/>
              </w:rPr>
              <w:t>6</w:t>
            </w:r>
          </w:p>
        </w:tc>
        <w:tc>
          <w:tcPr>
            <w:tcW w:w="972" w:type="dxa"/>
            <w:vMerge/>
            <w:vAlign w:val="center"/>
          </w:tcPr>
          <w:p w:rsidR="00C201D6" w:rsidRPr="00353696" w:rsidRDefault="00C201D6" w:rsidP="00C201D6">
            <w:pPr>
              <w:jc w:val="center"/>
              <w:rPr>
                <w:rFonts w:ascii="宋体" w:hAnsi="宋体"/>
                <w:sz w:val="22"/>
              </w:rPr>
            </w:pPr>
          </w:p>
        </w:tc>
        <w:tc>
          <w:tcPr>
            <w:tcW w:w="1525" w:type="dxa"/>
            <w:vAlign w:val="center"/>
          </w:tcPr>
          <w:p w:rsidR="00C201D6" w:rsidRPr="00353696" w:rsidRDefault="00C201D6" w:rsidP="00C201D6">
            <w:pPr>
              <w:contextualSpacing/>
              <w:jc w:val="center"/>
              <w:rPr>
                <w:rFonts w:ascii="宋体" w:hAnsi="宋体"/>
                <w:sz w:val="22"/>
              </w:rPr>
            </w:pPr>
            <w:r w:rsidRPr="00353696">
              <w:rPr>
                <w:rFonts w:ascii="宋体" w:hAnsi="宋体" w:hint="eastAsia"/>
                <w:sz w:val="22"/>
              </w:rPr>
              <w:t>外壳材料</w:t>
            </w:r>
          </w:p>
        </w:tc>
        <w:tc>
          <w:tcPr>
            <w:tcW w:w="6573" w:type="dxa"/>
            <w:vAlign w:val="center"/>
          </w:tcPr>
          <w:p w:rsidR="00C201D6" w:rsidRPr="00353696" w:rsidRDefault="00C201D6" w:rsidP="00C201D6">
            <w:pPr>
              <w:contextualSpacing/>
              <w:jc w:val="left"/>
              <w:rPr>
                <w:rFonts w:ascii="宋体" w:hAnsi="宋体"/>
                <w:sz w:val="22"/>
              </w:rPr>
            </w:pPr>
            <w:r w:rsidRPr="00353696">
              <w:rPr>
                <w:rFonts w:ascii="宋体" w:hAnsi="宋体" w:hint="eastAsia"/>
                <w:sz w:val="22"/>
              </w:rPr>
              <w:t>白色抑菌材料，可耐受医用酒精、医用过氧化氢等医院常用消毒剂（含屏幕部分），整机支持紫外线消毒；并提供具有C</w:t>
            </w:r>
            <w:r w:rsidRPr="00353696">
              <w:rPr>
                <w:rFonts w:ascii="宋体" w:hAnsi="宋体"/>
                <w:sz w:val="22"/>
              </w:rPr>
              <w:t>NAS</w:t>
            </w:r>
            <w:r w:rsidRPr="00353696">
              <w:rPr>
                <w:rFonts w:ascii="宋体" w:hAnsi="宋体" w:hint="eastAsia"/>
                <w:sz w:val="22"/>
              </w:rPr>
              <w:t>标识的的耐医用酒精擦拭和抗U</w:t>
            </w:r>
            <w:r w:rsidRPr="00353696">
              <w:rPr>
                <w:rFonts w:ascii="宋体" w:hAnsi="宋体"/>
                <w:sz w:val="22"/>
              </w:rPr>
              <w:t>V</w:t>
            </w:r>
            <w:r w:rsidRPr="00353696">
              <w:rPr>
                <w:rFonts w:ascii="宋体" w:hAnsi="宋体" w:hint="eastAsia"/>
                <w:sz w:val="22"/>
              </w:rPr>
              <w:t>证明的检测报告复印件；</w:t>
            </w:r>
          </w:p>
        </w:tc>
      </w:tr>
      <w:tr w:rsidR="00C201D6" w:rsidRPr="00353696" w:rsidTr="00C201D6">
        <w:tc>
          <w:tcPr>
            <w:tcW w:w="666" w:type="dxa"/>
            <w:vAlign w:val="center"/>
          </w:tcPr>
          <w:p w:rsidR="00C201D6" w:rsidRPr="00353696" w:rsidRDefault="00C201D6" w:rsidP="00C201D6">
            <w:pPr>
              <w:jc w:val="center"/>
              <w:rPr>
                <w:rFonts w:ascii="宋体" w:hAnsi="宋体"/>
                <w:sz w:val="22"/>
              </w:rPr>
            </w:pPr>
            <w:r w:rsidRPr="00353696">
              <w:rPr>
                <w:rFonts w:ascii="宋体" w:hAnsi="宋体" w:hint="eastAsia"/>
                <w:sz w:val="22"/>
              </w:rPr>
              <w:t>1</w:t>
            </w:r>
            <w:r w:rsidRPr="00353696">
              <w:rPr>
                <w:rFonts w:ascii="宋体" w:hAnsi="宋体"/>
                <w:sz w:val="22"/>
              </w:rPr>
              <w:t>7</w:t>
            </w:r>
          </w:p>
        </w:tc>
        <w:tc>
          <w:tcPr>
            <w:tcW w:w="972" w:type="dxa"/>
            <w:vMerge/>
            <w:vAlign w:val="center"/>
          </w:tcPr>
          <w:p w:rsidR="00C201D6" w:rsidRPr="00353696" w:rsidRDefault="00C201D6" w:rsidP="00C201D6">
            <w:pPr>
              <w:jc w:val="center"/>
              <w:rPr>
                <w:rFonts w:ascii="宋体" w:hAnsi="宋体"/>
                <w:sz w:val="22"/>
              </w:rPr>
            </w:pPr>
          </w:p>
        </w:tc>
        <w:tc>
          <w:tcPr>
            <w:tcW w:w="1525" w:type="dxa"/>
            <w:vAlign w:val="center"/>
          </w:tcPr>
          <w:p w:rsidR="00C201D6" w:rsidRPr="00353696" w:rsidRDefault="00C201D6" w:rsidP="00C201D6">
            <w:pPr>
              <w:contextualSpacing/>
              <w:jc w:val="center"/>
              <w:rPr>
                <w:rFonts w:ascii="宋体" w:hAnsi="宋体"/>
                <w:sz w:val="22"/>
              </w:rPr>
            </w:pPr>
            <w:r w:rsidRPr="00353696">
              <w:rPr>
                <w:rFonts w:ascii="宋体" w:hAnsi="宋体" w:hint="eastAsia"/>
                <w:sz w:val="22"/>
              </w:rPr>
              <w:t>防水防尘工业等级</w:t>
            </w:r>
          </w:p>
        </w:tc>
        <w:tc>
          <w:tcPr>
            <w:tcW w:w="6573" w:type="dxa"/>
            <w:vAlign w:val="center"/>
          </w:tcPr>
          <w:p w:rsidR="00C201D6" w:rsidRPr="00353696" w:rsidRDefault="00C201D6" w:rsidP="00C201D6">
            <w:pPr>
              <w:contextualSpacing/>
              <w:jc w:val="left"/>
              <w:rPr>
                <w:rFonts w:ascii="宋体" w:hAnsi="宋体"/>
                <w:sz w:val="22"/>
              </w:rPr>
            </w:pPr>
            <w:r w:rsidRPr="00353696">
              <w:rPr>
                <w:rFonts w:ascii="宋体" w:hAnsi="宋体" w:hint="eastAsia"/>
                <w:sz w:val="22"/>
              </w:rPr>
              <w:t>≥IP6</w:t>
            </w:r>
            <w:r w:rsidRPr="00353696">
              <w:rPr>
                <w:rFonts w:ascii="宋体" w:hAnsi="宋体"/>
                <w:sz w:val="22"/>
              </w:rPr>
              <w:t>8</w:t>
            </w:r>
            <w:r w:rsidRPr="00353696">
              <w:rPr>
                <w:rFonts w:ascii="宋体" w:hAnsi="宋体" w:hint="eastAsia"/>
                <w:sz w:val="22"/>
              </w:rPr>
              <w:t>，提供检测报告复印件</w:t>
            </w:r>
          </w:p>
        </w:tc>
      </w:tr>
      <w:tr w:rsidR="00C201D6" w:rsidRPr="00353696" w:rsidTr="00C201D6">
        <w:tc>
          <w:tcPr>
            <w:tcW w:w="666" w:type="dxa"/>
            <w:vAlign w:val="center"/>
          </w:tcPr>
          <w:p w:rsidR="00C201D6" w:rsidRPr="00353696" w:rsidRDefault="00C201D6" w:rsidP="00C201D6">
            <w:pPr>
              <w:jc w:val="center"/>
              <w:rPr>
                <w:rFonts w:ascii="宋体" w:hAnsi="宋体"/>
                <w:sz w:val="22"/>
              </w:rPr>
            </w:pPr>
            <w:r w:rsidRPr="00353696">
              <w:rPr>
                <w:rFonts w:ascii="宋体" w:hAnsi="宋体" w:hint="eastAsia"/>
                <w:sz w:val="22"/>
              </w:rPr>
              <w:t>1</w:t>
            </w:r>
            <w:r w:rsidRPr="00353696">
              <w:rPr>
                <w:rFonts w:ascii="宋体" w:hAnsi="宋体"/>
                <w:sz w:val="22"/>
              </w:rPr>
              <w:t>8</w:t>
            </w:r>
          </w:p>
        </w:tc>
        <w:tc>
          <w:tcPr>
            <w:tcW w:w="972" w:type="dxa"/>
            <w:vMerge w:val="restart"/>
            <w:vAlign w:val="center"/>
          </w:tcPr>
          <w:p w:rsidR="00C201D6" w:rsidRPr="00353696" w:rsidRDefault="00C201D6" w:rsidP="00C201D6">
            <w:pPr>
              <w:jc w:val="center"/>
              <w:rPr>
                <w:rFonts w:ascii="宋体" w:hAnsi="宋体"/>
                <w:sz w:val="22"/>
              </w:rPr>
            </w:pPr>
            <w:r w:rsidRPr="00353696">
              <w:rPr>
                <w:rFonts w:ascii="宋体" w:hAnsi="宋体" w:hint="eastAsia"/>
                <w:sz w:val="22"/>
              </w:rPr>
              <w:t>网络参数</w:t>
            </w:r>
          </w:p>
        </w:tc>
        <w:tc>
          <w:tcPr>
            <w:tcW w:w="1525" w:type="dxa"/>
            <w:vAlign w:val="center"/>
          </w:tcPr>
          <w:p w:rsidR="00C201D6" w:rsidRPr="00353696" w:rsidRDefault="00C201D6" w:rsidP="00C201D6">
            <w:pPr>
              <w:jc w:val="center"/>
              <w:rPr>
                <w:rFonts w:ascii="宋体" w:hAnsi="宋体"/>
                <w:sz w:val="22"/>
              </w:rPr>
            </w:pPr>
            <w:r w:rsidRPr="00353696">
              <w:rPr>
                <w:rFonts w:ascii="宋体" w:hAnsi="宋体" w:hint="eastAsia"/>
                <w:sz w:val="22"/>
              </w:rPr>
              <w:t>W</w:t>
            </w:r>
            <w:r w:rsidRPr="00353696">
              <w:rPr>
                <w:rFonts w:ascii="宋体" w:hAnsi="宋体"/>
                <w:sz w:val="22"/>
              </w:rPr>
              <w:t>IFI</w:t>
            </w:r>
            <w:r w:rsidRPr="00353696">
              <w:rPr>
                <w:rFonts w:ascii="宋体" w:hAnsi="宋体" w:hint="eastAsia"/>
                <w:sz w:val="22"/>
              </w:rPr>
              <w:t>网络</w:t>
            </w:r>
          </w:p>
        </w:tc>
        <w:tc>
          <w:tcPr>
            <w:tcW w:w="6573" w:type="dxa"/>
            <w:vAlign w:val="center"/>
          </w:tcPr>
          <w:p w:rsidR="00C201D6" w:rsidRPr="00353696" w:rsidRDefault="00C201D6" w:rsidP="00C201D6">
            <w:pPr>
              <w:jc w:val="left"/>
              <w:rPr>
                <w:rFonts w:ascii="宋体" w:hAnsi="宋体"/>
                <w:sz w:val="22"/>
              </w:rPr>
            </w:pPr>
            <w:r w:rsidRPr="00353696">
              <w:rPr>
                <w:rFonts w:ascii="宋体" w:hAnsi="宋体" w:hint="eastAsia"/>
                <w:sz w:val="22"/>
              </w:rPr>
              <w:t>支持</w:t>
            </w:r>
            <w:r w:rsidRPr="00353696">
              <w:rPr>
                <w:rFonts w:ascii="宋体" w:hAnsi="宋体"/>
                <w:sz w:val="22"/>
              </w:rPr>
              <w:t>802.11a/b/g/n/</w:t>
            </w:r>
            <w:r w:rsidRPr="00353696">
              <w:rPr>
                <w:rFonts w:ascii="宋体" w:hAnsi="宋体" w:hint="eastAsia"/>
                <w:sz w:val="22"/>
              </w:rPr>
              <w:t>ac协议，2</w:t>
            </w:r>
            <w:r w:rsidRPr="00353696">
              <w:rPr>
                <w:rFonts w:ascii="宋体" w:hAnsi="宋体"/>
                <w:sz w:val="22"/>
              </w:rPr>
              <w:t>.4G/5G</w:t>
            </w:r>
            <w:r w:rsidRPr="00353696">
              <w:rPr>
                <w:rFonts w:ascii="宋体" w:hAnsi="宋体" w:hint="eastAsia"/>
                <w:sz w:val="22"/>
              </w:rPr>
              <w:t>双频，支持w</w:t>
            </w:r>
            <w:r w:rsidRPr="00353696">
              <w:rPr>
                <w:rFonts w:ascii="宋体" w:hAnsi="宋体"/>
                <w:sz w:val="22"/>
              </w:rPr>
              <w:t>ifi6</w:t>
            </w:r>
            <w:r w:rsidRPr="00353696">
              <w:rPr>
                <w:rFonts w:ascii="宋体" w:hAnsi="宋体" w:hint="eastAsia"/>
                <w:sz w:val="22"/>
              </w:rPr>
              <w:t>；</w:t>
            </w:r>
          </w:p>
        </w:tc>
      </w:tr>
      <w:tr w:rsidR="00C201D6" w:rsidRPr="00353696" w:rsidTr="00C201D6">
        <w:tc>
          <w:tcPr>
            <w:tcW w:w="666" w:type="dxa"/>
            <w:vAlign w:val="center"/>
          </w:tcPr>
          <w:p w:rsidR="00C201D6" w:rsidRPr="00353696" w:rsidRDefault="00C201D6" w:rsidP="00C201D6">
            <w:pPr>
              <w:jc w:val="center"/>
              <w:rPr>
                <w:rFonts w:ascii="宋体" w:hAnsi="宋体"/>
                <w:sz w:val="22"/>
              </w:rPr>
            </w:pPr>
            <w:r w:rsidRPr="00353696">
              <w:rPr>
                <w:rFonts w:ascii="宋体" w:hAnsi="宋体" w:hint="eastAsia"/>
                <w:sz w:val="22"/>
              </w:rPr>
              <w:t>1</w:t>
            </w:r>
            <w:r w:rsidRPr="00353696">
              <w:rPr>
                <w:rFonts w:ascii="宋体" w:hAnsi="宋体"/>
                <w:sz w:val="22"/>
              </w:rPr>
              <w:t>9</w:t>
            </w:r>
          </w:p>
        </w:tc>
        <w:tc>
          <w:tcPr>
            <w:tcW w:w="972" w:type="dxa"/>
            <w:vMerge/>
            <w:vAlign w:val="center"/>
          </w:tcPr>
          <w:p w:rsidR="00C201D6" w:rsidRPr="00353696" w:rsidRDefault="00C201D6" w:rsidP="00C201D6">
            <w:pPr>
              <w:jc w:val="center"/>
              <w:rPr>
                <w:rFonts w:ascii="宋体" w:hAnsi="宋体"/>
                <w:sz w:val="22"/>
              </w:rPr>
            </w:pPr>
          </w:p>
        </w:tc>
        <w:tc>
          <w:tcPr>
            <w:tcW w:w="1525" w:type="dxa"/>
            <w:vAlign w:val="center"/>
          </w:tcPr>
          <w:p w:rsidR="00C201D6" w:rsidRPr="00353696" w:rsidRDefault="00C201D6" w:rsidP="00C201D6">
            <w:pPr>
              <w:jc w:val="center"/>
              <w:rPr>
                <w:rFonts w:ascii="宋体" w:hAnsi="宋体"/>
                <w:sz w:val="22"/>
              </w:rPr>
            </w:pPr>
            <w:r w:rsidRPr="00353696">
              <w:rPr>
                <w:rFonts w:ascii="宋体" w:hAnsi="宋体"/>
                <w:sz w:val="22"/>
              </w:rPr>
              <w:t>4G</w:t>
            </w:r>
            <w:r w:rsidRPr="00353696">
              <w:rPr>
                <w:rFonts w:ascii="宋体" w:hAnsi="宋体" w:hint="eastAsia"/>
                <w:sz w:val="22"/>
              </w:rPr>
              <w:t>网络</w:t>
            </w:r>
          </w:p>
        </w:tc>
        <w:tc>
          <w:tcPr>
            <w:tcW w:w="6573" w:type="dxa"/>
            <w:vAlign w:val="center"/>
          </w:tcPr>
          <w:p w:rsidR="00C201D6" w:rsidRPr="00353696" w:rsidRDefault="00C201D6" w:rsidP="00C201D6">
            <w:pPr>
              <w:jc w:val="left"/>
              <w:rPr>
                <w:rFonts w:ascii="宋体" w:hAnsi="宋体"/>
                <w:sz w:val="22"/>
              </w:rPr>
            </w:pPr>
            <w:r w:rsidRPr="00353696">
              <w:rPr>
                <w:rFonts w:ascii="宋体" w:hAnsi="宋体" w:hint="eastAsia"/>
                <w:sz w:val="22"/>
              </w:rPr>
              <w:t>支持</w:t>
            </w:r>
            <w:r w:rsidRPr="00353696">
              <w:rPr>
                <w:rFonts w:ascii="宋体" w:hAnsi="宋体"/>
                <w:sz w:val="22"/>
              </w:rPr>
              <w:t>4G</w:t>
            </w:r>
            <w:r w:rsidRPr="00353696">
              <w:rPr>
                <w:rFonts w:ascii="宋体" w:hAnsi="宋体" w:hint="eastAsia"/>
                <w:sz w:val="22"/>
              </w:rPr>
              <w:t>全网通，双卡双待</w:t>
            </w:r>
          </w:p>
        </w:tc>
      </w:tr>
      <w:tr w:rsidR="00C201D6" w:rsidRPr="00353696" w:rsidTr="00C201D6">
        <w:tc>
          <w:tcPr>
            <w:tcW w:w="666" w:type="dxa"/>
            <w:vAlign w:val="center"/>
          </w:tcPr>
          <w:p w:rsidR="00C201D6" w:rsidRPr="00353696" w:rsidRDefault="00C201D6" w:rsidP="00C201D6">
            <w:pPr>
              <w:jc w:val="center"/>
              <w:rPr>
                <w:rFonts w:ascii="宋体" w:hAnsi="宋体"/>
                <w:sz w:val="22"/>
              </w:rPr>
            </w:pPr>
            <w:r w:rsidRPr="00353696">
              <w:rPr>
                <w:rFonts w:ascii="宋体" w:hAnsi="宋体" w:hint="eastAsia"/>
                <w:sz w:val="22"/>
              </w:rPr>
              <w:t>2</w:t>
            </w:r>
            <w:r w:rsidRPr="00353696">
              <w:rPr>
                <w:rFonts w:ascii="宋体" w:hAnsi="宋体"/>
                <w:sz w:val="22"/>
              </w:rPr>
              <w:t>0</w:t>
            </w:r>
          </w:p>
        </w:tc>
        <w:tc>
          <w:tcPr>
            <w:tcW w:w="972" w:type="dxa"/>
            <w:vMerge/>
            <w:vAlign w:val="center"/>
          </w:tcPr>
          <w:p w:rsidR="00C201D6" w:rsidRPr="00353696" w:rsidRDefault="00C201D6" w:rsidP="00C201D6">
            <w:pPr>
              <w:jc w:val="center"/>
              <w:rPr>
                <w:rFonts w:ascii="宋体" w:hAnsi="宋体"/>
                <w:sz w:val="22"/>
              </w:rPr>
            </w:pPr>
          </w:p>
        </w:tc>
        <w:tc>
          <w:tcPr>
            <w:tcW w:w="1525" w:type="dxa"/>
            <w:vAlign w:val="center"/>
          </w:tcPr>
          <w:p w:rsidR="00C201D6" w:rsidRPr="00353696" w:rsidRDefault="00C201D6" w:rsidP="00C201D6">
            <w:pPr>
              <w:jc w:val="center"/>
              <w:rPr>
                <w:rFonts w:ascii="宋体" w:hAnsi="宋体"/>
                <w:sz w:val="22"/>
              </w:rPr>
            </w:pPr>
            <w:r w:rsidRPr="00353696">
              <w:rPr>
                <w:rFonts w:ascii="宋体" w:hAnsi="宋体" w:hint="eastAsia"/>
                <w:sz w:val="22"/>
              </w:rPr>
              <w:t>蓝牙网络</w:t>
            </w:r>
          </w:p>
        </w:tc>
        <w:tc>
          <w:tcPr>
            <w:tcW w:w="6573" w:type="dxa"/>
            <w:vAlign w:val="center"/>
          </w:tcPr>
          <w:p w:rsidR="00C201D6" w:rsidRPr="00353696" w:rsidRDefault="00C201D6" w:rsidP="00C201D6">
            <w:pPr>
              <w:jc w:val="left"/>
              <w:rPr>
                <w:rFonts w:ascii="宋体" w:hAnsi="宋体"/>
                <w:sz w:val="22"/>
              </w:rPr>
            </w:pPr>
            <w:r w:rsidRPr="00353696">
              <w:rPr>
                <w:rFonts w:ascii="宋体" w:hAnsi="宋体" w:cs="宋体"/>
                <w:bCs/>
                <w:kern w:val="0"/>
                <w:sz w:val="22"/>
              </w:rPr>
              <w:t>Bluetooth</w:t>
            </w:r>
            <w:r w:rsidRPr="00353696">
              <w:rPr>
                <w:rFonts w:ascii="宋体" w:hAnsi="宋体"/>
                <w:sz w:val="22"/>
              </w:rPr>
              <w:t xml:space="preserve"> 5,1</w:t>
            </w:r>
            <w:r w:rsidRPr="00353696">
              <w:rPr>
                <w:rFonts w:ascii="宋体" w:hAnsi="宋体" w:hint="eastAsia"/>
                <w:sz w:val="22"/>
              </w:rPr>
              <w:t>（支持BLE）</w:t>
            </w:r>
          </w:p>
        </w:tc>
      </w:tr>
      <w:tr w:rsidR="00C201D6" w:rsidRPr="00353696" w:rsidTr="00C201D6">
        <w:tc>
          <w:tcPr>
            <w:tcW w:w="666" w:type="dxa"/>
            <w:vAlign w:val="center"/>
          </w:tcPr>
          <w:p w:rsidR="00C201D6" w:rsidRPr="00353696" w:rsidRDefault="00C201D6" w:rsidP="00C201D6">
            <w:pPr>
              <w:jc w:val="center"/>
              <w:rPr>
                <w:rFonts w:ascii="宋体" w:hAnsi="宋体"/>
                <w:sz w:val="22"/>
              </w:rPr>
            </w:pPr>
            <w:r w:rsidRPr="00353696">
              <w:rPr>
                <w:rFonts w:ascii="宋体" w:hAnsi="宋体" w:hint="eastAsia"/>
                <w:sz w:val="22"/>
              </w:rPr>
              <w:t>2</w:t>
            </w:r>
            <w:r w:rsidRPr="00353696">
              <w:rPr>
                <w:rFonts w:ascii="宋体" w:hAnsi="宋体"/>
                <w:sz w:val="22"/>
              </w:rPr>
              <w:t>1</w:t>
            </w:r>
          </w:p>
        </w:tc>
        <w:tc>
          <w:tcPr>
            <w:tcW w:w="972" w:type="dxa"/>
            <w:vMerge/>
            <w:vAlign w:val="center"/>
          </w:tcPr>
          <w:p w:rsidR="00C201D6" w:rsidRPr="00353696" w:rsidRDefault="00C201D6" w:rsidP="00C201D6">
            <w:pPr>
              <w:jc w:val="center"/>
              <w:rPr>
                <w:rFonts w:ascii="宋体" w:hAnsi="宋体"/>
                <w:sz w:val="22"/>
              </w:rPr>
            </w:pPr>
          </w:p>
        </w:tc>
        <w:tc>
          <w:tcPr>
            <w:tcW w:w="1525" w:type="dxa"/>
            <w:vAlign w:val="center"/>
          </w:tcPr>
          <w:p w:rsidR="00C201D6" w:rsidRPr="00353696" w:rsidRDefault="00C201D6" w:rsidP="00C201D6">
            <w:pPr>
              <w:jc w:val="center"/>
              <w:rPr>
                <w:rFonts w:ascii="宋体" w:hAnsi="宋体"/>
                <w:sz w:val="22"/>
              </w:rPr>
            </w:pPr>
            <w:r w:rsidRPr="00353696">
              <w:rPr>
                <w:rFonts w:ascii="宋体" w:hAnsi="宋体"/>
                <w:sz w:val="22"/>
              </w:rPr>
              <w:t>定位系统</w:t>
            </w:r>
          </w:p>
        </w:tc>
        <w:tc>
          <w:tcPr>
            <w:tcW w:w="6573" w:type="dxa"/>
            <w:vAlign w:val="center"/>
          </w:tcPr>
          <w:p w:rsidR="00C201D6" w:rsidRPr="00353696" w:rsidRDefault="00C201D6" w:rsidP="00C201D6">
            <w:pPr>
              <w:jc w:val="left"/>
              <w:rPr>
                <w:rFonts w:ascii="宋体" w:hAnsi="宋体"/>
                <w:sz w:val="22"/>
              </w:rPr>
            </w:pPr>
            <w:r w:rsidRPr="00353696">
              <w:rPr>
                <w:rFonts w:ascii="宋体" w:hAnsi="宋体"/>
                <w:sz w:val="22"/>
              </w:rPr>
              <w:t>支持主流定位服务</w:t>
            </w:r>
            <w:r w:rsidRPr="00353696">
              <w:rPr>
                <w:rFonts w:ascii="宋体" w:hAnsi="宋体" w:hint="eastAsia"/>
                <w:sz w:val="22"/>
              </w:rPr>
              <w:t>，</w:t>
            </w:r>
            <w:r w:rsidRPr="00353696">
              <w:rPr>
                <w:rFonts w:ascii="宋体" w:hAnsi="宋体"/>
                <w:sz w:val="22"/>
              </w:rPr>
              <w:t>GPS</w:t>
            </w:r>
            <w:r w:rsidRPr="00353696">
              <w:rPr>
                <w:rFonts w:ascii="宋体" w:hAnsi="宋体" w:hint="eastAsia"/>
                <w:sz w:val="22"/>
              </w:rPr>
              <w:t>，</w:t>
            </w:r>
            <w:r w:rsidRPr="00353696">
              <w:rPr>
                <w:rFonts w:ascii="宋体" w:hAnsi="宋体"/>
                <w:sz w:val="22"/>
              </w:rPr>
              <w:t>北斗等</w:t>
            </w:r>
          </w:p>
        </w:tc>
      </w:tr>
      <w:tr w:rsidR="00C201D6" w:rsidRPr="00353696" w:rsidTr="00C201D6">
        <w:trPr>
          <w:trHeight w:val="634"/>
        </w:trPr>
        <w:tc>
          <w:tcPr>
            <w:tcW w:w="666" w:type="dxa"/>
            <w:vAlign w:val="center"/>
          </w:tcPr>
          <w:p w:rsidR="00C201D6" w:rsidRPr="00353696" w:rsidRDefault="00C201D6" w:rsidP="00C201D6">
            <w:pPr>
              <w:jc w:val="center"/>
              <w:rPr>
                <w:rFonts w:ascii="宋体" w:hAnsi="宋体"/>
                <w:sz w:val="22"/>
              </w:rPr>
            </w:pPr>
            <w:r w:rsidRPr="00353696">
              <w:rPr>
                <w:rFonts w:ascii="宋体" w:hAnsi="宋体" w:hint="eastAsia"/>
                <w:sz w:val="22"/>
              </w:rPr>
              <w:t>2</w:t>
            </w:r>
            <w:r w:rsidRPr="00353696">
              <w:rPr>
                <w:rFonts w:ascii="宋体" w:hAnsi="宋体"/>
                <w:sz w:val="22"/>
              </w:rPr>
              <w:t>2</w:t>
            </w:r>
          </w:p>
        </w:tc>
        <w:tc>
          <w:tcPr>
            <w:tcW w:w="972" w:type="dxa"/>
            <w:vMerge w:val="restart"/>
            <w:vAlign w:val="center"/>
          </w:tcPr>
          <w:p w:rsidR="00C201D6" w:rsidRPr="00353696" w:rsidRDefault="00C201D6" w:rsidP="00C201D6">
            <w:pPr>
              <w:jc w:val="center"/>
              <w:rPr>
                <w:rFonts w:ascii="宋体" w:hAnsi="宋体"/>
                <w:sz w:val="22"/>
              </w:rPr>
            </w:pPr>
            <w:r w:rsidRPr="00353696">
              <w:rPr>
                <w:rFonts w:ascii="宋体" w:hAnsi="宋体" w:hint="eastAsia"/>
                <w:sz w:val="22"/>
              </w:rPr>
              <w:t>数据采集</w:t>
            </w:r>
          </w:p>
        </w:tc>
        <w:tc>
          <w:tcPr>
            <w:tcW w:w="1525" w:type="dxa"/>
            <w:vAlign w:val="center"/>
          </w:tcPr>
          <w:p w:rsidR="00C201D6" w:rsidRPr="00353696" w:rsidRDefault="00C201D6" w:rsidP="00C201D6">
            <w:pPr>
              <w:jc w:val="center"/>
              <w:rPr>
                <w:rFonts w:ascii="宋体" w:hAnsi="宋体"/>
                <w:sz w:val="22"/>
              </w:rPr>
            </w:pPr>
            <w:r w:rsidRPr="00353696">
              <w:rPr>
                <w:rFonts w:ascii="宋体" w:hAnsi="宋体" w:hint="eastAsia"/>
                <w:sz w:val="22"/>
              </w:rPr>
              <w:t>条码扫描引擎</w:t>
            </w:r>
          </w:p>
        </w:tc>
        <w:tc>
          <w:tcPr>
            <w:tcW w:w="6573" w:type="dxa"/>
            <w:vAlign w:val="center"/>
          </w:tcPr>
          <w:p w:rsidR="00C201D6" w:rsidRPr="00353696" w:rsidRDefault="00C201D6" w:rsidP="00C201D6">
            <w:pPr>
              <w:jc w:val="left"/>
              <w:rPr>
                <w:rFonts w:ascii="宋体" w:hAnsi="宋体"/>
                <w:sz w:val="22"/>
              </w:rPr>
            </w:pPr>
            <w:r w:rsidRPr="00353696">
              <w:rPr>
                <w:rFonts w:ascii="宋体" w:hAnsi="宋体" w:hint="eastAsia"/>
                <w:sz w:val="22"/>
              </w:rPr>
              <w:t>专业条码解码引擎，支持一维条码和二维条码读取，</w:t>
            </w:r>
            <w:r w:rsidRPr="00353696">
              <w:rPr>
                <w:rFonts w:ascii="宋体" w:hAnsi="宋体" w:hint="eastAsia"/>
                <w:sz w:val="22"/>
                <w:lang w:bidi="en-US"/>
              </w:rPr>
              <w:t>扫描引擎要求由PDA厂家原厂生产，须提供相关专利证明文件；</w:t>
            </w:r>
          </w:p>
        </w:tc>
      </w:tr>
      <w:tr w:rsidR="00C201D6" w:rsidRPr="00353696" w:rsidTr="00C201D6">
        <w:trPr>
          <w:trHeight w:val="634"/>
        </w:trPr>
        <w:tc>
          <w:tcPr>
            <w:tcW w:w="666" w:type="dxa"/>
            <w:vAlign w:val="center"/>
          </w:tcPr>
          <w:p w:rsidR="00C201D6" w:rsidRPr="00353696" w:rsidRDefault="00C201D6" w:rsidP="00C201D6">
            <w:pPr>
              <w:jc w:val="center"/>
              <w:rPr>
                <w:rFonts w:ascii="宋体" w:hAnsi="宋体"/>
                <w:sz w:val="22"/>
              </w:rPr>
            </w:pPr>
            <w:r w:rsidRPr="00353696">
              <w:rPr>
                <w:rFonts w:ascii="宋体" w:hAnsi="宋体" w:hint="eastAsia"/>
                <w:sz w:val="22"/>
              </w:rPr>
              <w:t>2</w:t>
            </w:r>
            <w:r w:rsidRPr="00353696">
              <w:rPr>
                <w:rFonts w:ascii="宋体" w:hAnsi="宋体"/>
                <w:sz w:val="22"/>
              </w:rPr>
              <w:t>3</w:t>
            </w:r>
          </w:p>
        </w:tc>
        <w:tc>
          <w:tcPr>
            <w:tcW w:w="972" w:type="dxa"/>
            <w:vMerge/>
            <w:vAlign w:val="center"/>
          </w:tcPr>
          <w:p w:rsidR="00C201D6" w:rsidRPr="00353696" w:rsidRDefault="00C201D6" w:rsidP="00C201D6">
            <w:pPr>
              <w:jc w:val="center"/>
              <w:rPr>
                <w:rFonts w:ascii="宋体" w:hAnsi="宋体"/>
                <w:sz w:val="22"/>
              </w:rPr>
            </w:pPr>
          </w:p>
        </w:tc>
        <w:tc>
          <w:tcPr>
            <w:tcW w:w="1525" w:type="dxa"/>
            <w:vAlign w:val="center"/>
          </w:tcPr>
          <w:p w:rsidR="00C201D6" w:rsidRPr="00353696" w:rsidRDefault="00C201D6" w:rsidP="00C201D6">
            <w:pPr>
              <w:jc w:val="center"/>
              <w:rPr>
                <w:rFonts w:ascii="宋体" w:hAnsi="宋体"/>
                <w:kern w:val="0"/>
                <w:sz w:val="22"/>
                <w:lang w:val="zh-CN"/>
              </w:rPr>
            </w:pPr>
            <w:r w:rsidRPr="00353696">
              <w:rPr>
                <w:rFonts w:ascii="宋体" w:hAnsi="宋体" w:hint="eastAsia"/>
                <w:kern w:val="0"/>
                <w:sz w:val="22"/>
                <w:lang w:val="zh-CN"/>
              </w:rPr>
              <w:t>G</w:t>
            </w:r>
            <w:r w:rsidRPr="00353696">
              <w:rPr>
                <w:rFonts w:ascii="宋体" w:hAnsi="宋体"/>
                <w:kern w:val="0"/>
                <w:sz w:val="22"/>
                <w:lang w:val="zh-CN"/>
              </w:rPr>
              <w:t>S1</w:t>
            </w:r>
            <w:r w:rsidRPr="00353696">
              <w:rPr>
                <w:rFonts w:ascii="宋体" w:hAnsi="宋体" w:hint="eastAsia"/>
                <w:kern w:val="0"/>
                <w:sz w:val="22"/>
                <w:lang w:val="zh-CN"/>
              </w:rPr>
              <w:t>条码读取</w:t>
            </w:r>
          </w:p>
        </w:tc>
        <w:tc>
          <w:tcPr>
            <w:tcW w:w="6573" w:type="dxa"/>
            <w:vAlign w:val="center"/>
          </w:tcPr>
          <w:p w:rsidR="00C201D6" w:rsidRPr="00353696" w:rsidRDefault="00C201D6" w:rsidP="00C201D6">
            <w:pPr>
              <w:jc w:val="left"/>
              <w:rPr>
                <w:rFonts w:ascii="宋体" w:hAnsi="宋体"/>
                <w:sz w:val="22"/>
              </w:rPr>
            </w:pPr>
            <w:r w:rsidRPr="00353696">
              <w:rPr>
                <w:rFonts w:ascii="宋体" w:hAnsi="宋体" w:hint="eastAsia"/>
                <w:sz w:val="22"/>
              </w:rPr>
              <w:t>支持</w:t>
            </w:r>
            <w:r w:rsidRPr="00353696">
              <w:rPr>
                <w:rFonts w:ascii="宋体" w:hAnsi="宋体"/>
                <w:sz w:val="22"/>
              </w:rPr>
              <w:t>GS</w:t>
            </w:r>
            <w:r w:rsidRPr="00353696">
              <w:rPr>
                <w:rFonts w:ascii="宋体" w:hAnsi="宋体" w:hint="eastAsia"/>
                <w:sz w:val="22"/>
              </w:rPr>
              <w:t>1条码识别，扫描工具同步支持设置GS</w:t>
            </w:r>
            <w:r w:rsidRPr="00353696">
              <w:rPr>
                <w:rFonts w:ascii="宋体" w:hAnsi="宋体"/>
                <w:sz w:val="22"/>
              </w:rPr>
              <w:t>1</w:t>
            </w:r>
            <w:r w:rsidRPr="00353696">
              <w:rPr>
                <w:rFonts w:ascii="宋体" w:hAnsi="宋体" w:hint="eastAsia"/>
                <w:sz w:val="22"/>
              </w:rPr>
              <w:t>应用标识分隔符开关功能</w:t>
            </w:r>
          </w:p>
        </w:tc>
      </w:tr>
      <w:tr w:rsidR="00C201D6" w:rsidRPr="00353696" w:rsidTr="00C201D6">
        <w:trPr>
          <w:trHeight w:val="634"/>
        </w:trPr>
        <w:tc>
          <w:tcPr>
            <w:tcW w:w="666" w:type="dxa"/>
            <w:vAlign w:val="center"/>
          </w:tcPr>
          <w:p w:rsidR="00C201D6" w:rsidRPr="00353696" w:rsidRDefault="00C201D6" w:rsidP="00C201D6">
            <w:pPr>
              <w:jc w:val="center"/>
              <w:rPr>
                <w:rFonts w:ascii="宋体" w:hAnsi="宋体"/>
                <w:sz w:val="22"/>
              </w:rPr>
            </w:pPr>
            <w:r w:rsidRPr="00353696">
              <w:rPr>
                <w:rFonts w:ascii="宋体" w:hAnsi="宋体" w:hint="eastAsia"/>
                <w:sz w:val="22"/>
              </w:rPr>
              <w:t>2</w:t>
            </w:r>
            <w:r w:rsidRPr="00353696">
              <w:rPr>
                <w:rFonts w:ascii="宋体" w:hAnsi="宋体"/>
                <w:sz w:val="22"/>
              </w:rPr>
              <w:t>4</w:t>
            </w:r>
          </w:p>
        </w:tc>
        <w:tc>
          <w:tcPr>
            <w:tcW w:w="972" w:type="dxa"/>
            <w:vMerge/>
            <w:vAlign w:val="center"/>
          </w:tcPr>
          <w:p w:rsidR="00C201D6" w:rsidRPr="00353696" w:rsidRDefault="00C201D6" w:rsidP="00C201D6">
            <w:pPr>
              <w:jc w:val="center"/>
              <w:rPr>
                <w:rFonts w:ascii="宋体" w:hAnsi="宋体"/>
                <w:sz w:val="22"/>
              </w:rPr>
            </w:pPr>
          </w:p>
        </w:tc>
        <w:tc>
          <w:tcPr>
            <w:tcW w:w="1525" w:type="dxa"/>
            <w:vAlign w:val="center"/>
          </w:tcPr>
          <w:p w:rsidR="00C201D6" w:rsidRPr="00353696" w:rsidRDefault="00C201D6" w:rsidP="00C201D6">
            <w:pPr>
              <w:jc w:val="center"/>
              <w:rPr>
                <w:rFonts w:ascii="宋体" w:hAnsi="宋体"/>
                <w:kern w:val="0"/>
                <w:sz w:val="22"/>
                <w:lang w:val="zh-CN"/>
              </w:rPr>
            </w:pPr>
            <w:r w:rsidRPr="00353696">
              <w:rPr>
                <w:rFonts w:ascii="宋体" w:hAnsi="宋体" w:hint="eastAsia"/>
                <w:kern w:val="0"/>
                <w:sz w:val="22"/>
                <w:lang w:val="zh-CN"/>
              </w:rPr>
              <w:t>多条码读取</w:t>
            </w:r>
          </w:p>
        </w:tc>
        <w:tc>
          <w:tcPr>
            <w:tcW w:w="6573" w:type="dxa"/>
            <w:vAlign w:val="center"/>
          </w:tcPr>
          <w:p w:rsidR="00C201D6" w:rsidRPr="00353696" w:rsidRDefault="00C201D6" w:rsidP="00C201D6">
            <w:pPr>
              <w:jc w:val="left"/>
              <w:rPr>
                <w:rFonts w:ascii="宋体" w:hAnsi="宋体"/>
                <w:sz w:val="22"/>
              </w:rPr>
            </w:pPr>
            <w:r w:rsidRPr="00353696">
              <w:rPr>
                <w:rFonts w:ascii="宋体" w:hAnsi="宋体" w:hint="eastAsia"/>
                <w:sz w:val="22"/>
              </w:rPr>
              <w:t>支持多条码读取，扫描工具同步支持设置GS</w:t>
            </w:r>
            <w:r w:rsidRPr="00353696">
              <w:rPr>
                <w:rFonts w:ascii="宋体" w:hAnsi="宋体"/>
                <w:sz w:val="22"/>
              </w:rPr>
              <w:t>1</w:t>
            </w:r>
            <w:r w:rsidRPr="00353696">
              <w:rPr>
                <w:rFonts w:ascii="宋体" w:hAnsi="宋体" w:hint="eastAsia"/>
                <w:sz w:val="22"/>
              </w:rPr>
              <w:t>多条码排序功能</w:t>
            </w:r>
          </w:p>
        </w:tc>
      </w:tr>
      <w:tr w:rsidR="00C201D6" w:rsidRPr="00353696" w:rsidTr="00C201D6">
        <w:trPr>
          <w:trHeight w:val="634"/>
        </w:trPr>
        <w:tc>
          <w:tcPr>
            <w:tcW w:w="666" w:type="dxa"/>
            <w:vAlign w:val="center"/>
          </w:tcPr>
          <w:p w:rsidR="00C201D6" w:rsidRPr="00353696" w:rsidRDefault="00C201D6" w:rsidP="00C201D6">
            <w:pPr>
              <w:jc w:val="center"/>
              <w:rPr>
                <w:rFonts w:ascii="宋体" w:hAnsi="宋体"/>
                <w:sz w:val="22"/>
              </w:rPr>
            </w:pPr>
            <w:r w:rsidRPr="00353696">
              <w:rPr>
                <w:rFonts w:ascii="宋体" w:hAnsi="宋体" w:hint="eastAsia"/>
                <w:sz w:val="22"/>
              </w:rPr>
              <w:t>2</w:t>
            </w:r>
            <w:r w:rsidRPr="00353696">
              <w:rPr>
                <w:rFonts w:ascii="宋体" w:hAnsi="宋体"/>
                <w:sz w:val="22"/>
              </w:rPr>
              <w:t>5</w:t>
            </w:r>
          </w:p>
        </w:tc>
        <w:tc>
          <w:tcPr>
            <w:tcW w:w="972" w:type="dxa"/>
            <w:vMerge/>
            <w:vAlign w:val="center"/>
          </w:tcPr>
          <w:p w:rsidR="00C201D6" w:rsidRPr="00353696" w:rsidRDefault="00C201D6" w:rsidP="00C201D6">
            <w:pPr>
              <w:jc w:val="center"/>
              <w:rPr>
                <w:rFonts w:ascii="宋体" w:hAnsi="宋体"/>
                <w:sz w:val="22"/>
              </w:rPr>
            </w:pPr>
          </w:p>
        </w:tc>
        <w:tc>
          <w:tcPr>
            <w:tcW w:w="1525" w:type="dxa"/>
            <w:vAlign w:val="center"/>
          </w:tcPr>
          <w:p w:rsidR="00C201D6" w:rsidRPr="00353696" w:rsidRDefault="00C201D6" w:rsidP="00C201D6">
            <w:pPr>
              <w:jc w:val="center"/>
              <w:rPr>
                <w:rFonts w:ascii="宋体" w:hAnsi="宋体"/>
                <w:kern w:val="0"/>
                <w:sz w:val="22"/>
                <w:lang w:val="zh-CN"/>
              </w:rPr>
            </w:pPr>
            <w:r w:rsidRPr="00353696">
              <w:rPr>
                <w:rFonts w:ascii="宋体" w:hAnsi="宋体" w:cs="宋体" w:hint="eastAsia"/>
                <w:sz w:val="22"/>
              </w:rPr>
              <w:t>扫描曝光</w:t>
            </w:r>
          </w:p>
        </w:tc>
        <w:tc>
          <w:tcPr>
            <w:tcW w:w="6573" w:type="dxa"/>
            <w:vAlign w:val="center"/>
          </w:tcPr>
          <w:p w:rsidR="00C201D6" w:rsidRPr="00353696" w:rsidRDefault="00C201D6" w:rsidP="00C201D6">
            <w:pPr>
              <w:jc w:val="left"/>
              <w:rPr>
                <w:rFonts w:ascii="宋体" w:hAnsi="宋体"/>
                <w:sz w:val="22"/>
              </w:rPr>
            </w:pPr>
            <w:r w:rsidRPr="00353696">
              <w:rPr>
                <w:rFonts w:ascii="宋体" w:hAnsi="宋体" w:cs="宋体" w:hint="eastAsia"/>
                <w:kern w:val="0"/>
                <w:sz w:val="22"/>
              </w:rPr>
              <w:t>补光灯曝光根据临床使用需求可调整亮度</w:t>
            </w:r>
            <w:r w:rsidRPr="00353696">
              <w:rPr>
                <w:rFonts w:ascii="宋体" w:hAnsi="宋体" w:cs="宋体" w:hint="eastAsia"/>
                <w:sz w:val="22"/>
              </w:rPr>
              <w:t>（需提供功能截图证明文件）</w:t>
            </w:r>
          </w:p>
        </w:tc>
      </w:tr>
      <w:tr w:rsidR="00C201D6" w:rsidRPr="00353696" w:rsidTr="00C201D6">
        <w:tc>
          <w:tcPr>
            <w:tcW w:w="666" w:type="dxa"/>
            <w:vAlign w:val="center"/>
          </w:tcPr>
          <w:p w:rsidR="00C201D6" w:rsidRPr="00353696" w:rsidRDefault="00C201D6" w:rsidP="00C201D6">
            <w:pPr>
              <w:jc w:val="center"/>
              <w:rPr>
                <w:rFonts w:ascii="宋体" w:hAnsi="宋体"/>
                <w:sz w:val="22"/>
              </w:rPr>
            </w:pPr>
            <w:r w:rsidRPr="00353696">
              <w:rPr>
                <w:rFonts w:ascii="宋体" w:hAnsi="宋体" w:hint="eastAsia"/>
                <w:sz w:val="22"/>
              </w:rPr>
              <w:t>2</w:t>
            </w:r>
            <w:r w:rsidRPr="00353696">
              <w:rPr>
                <w:rFonts w:ascii="宋体" w:hAnsi="宋体"/>
                <w:sz w:val="22"/>
              </w:rPr>
              <w:t>6</w:t>
            </w:r>
          </w:p>
        </w:tc>
        <w:tc>
          <w:tcPr>
            <w:tcW w:w="972" w:type="dxa"/>
            <w:vMerge/>
            <w:vAlign w:val="center"/>
          </w:tcPr>
          <w:p w:rsidR="00C201D6" w:rsidRPr="00353696" w:rsidRDefault="00C201D6" w:rsidP="00C201D6">
            <w:pPr>
              <w:jc w:val="center"/>
              <w:rPr>
                <w:rFonts w:ascii="宋体" w:hAnsi="宋体"/>
                <w:sz w:val="22"/>
              </w:rPr>
            </w:pPr>
          </w:p>
        </w:tc>
        <w:tc>
          <w:tcPr>
            <w:tcW w:w="1525" w:type="dxa"/>
            <w:vAlign w:val="center"/>
          </w:tcPr>
          <w:p w:rsidR="00C201D6" w:rsidRPr="00353696" w:rsidRDefault="00C201D6" w:rsidP="00C201D6">
            <w:pPr>
              <w:jc w:val="center"/>
              <w:rPr>
                <w:rFonts w:ascii="宋体" w:hAnsi="宋体"/>
                <w:sz w:val="22"/>
              </w:rPr>
            </w:pPr>
            <w:r w:rsidRPr="00353696">
              <w:rPr>
                <w:rFonts w:ascii="宋体" w:hAnsi="宋体" w:hint="eastAsia"/>
                <w:sz w:val="22"/>
              </w:rPr>
              <w:t>准心扫描</w:t>
            </w:r>
          </w:p>
        </w:tc>
        <w:tc>
          <w:tcPr>
            <w:tcW w:w="6573" w:type="dxa"/>
            <w:vAlign w:val="center"/>
          </w:tcPr>
          <w:p w:rsidR="00C201D6" w:rsidRPr="00353696" w:rsidRDefault="00C201D6" w:rsidP="00C201D6">
            <w:pPr>
              <w:jc w:val="left"/>
              <w:rPr>
                <w:rFonts w:ascii="宋体" w:hAnsi="宋体"/>
                <w:sz w:val="22"/>
              </w:rPr>
            </w:pPr>
            <w:r w:rsidRPr="00353696">
              <w:rPr>
                <w:rFonts w:ascii="宋体" w:hAnsi="宋体" w:hint="eastAsia"/>
                <w:sz w:val="22"/>
              </w:rPr>
              <w:t>可实现P</w:t>
            </w:r>
            <w:r w:rsidRPr="00353696">
              <w:rPr>
                <w:rFonts w:ascii="宋体" w:hAnsi="宋体"/>
                <w:sz w:val="22"/>
              </w:rPr>
              <w:t>DA</w:t>
            </w:r>
            <w:r w:rsidRPr="00353696">
              <w:rPr>
                <w:rFonts w:ascii="宋体" w:hAnsi="宋体" w:hint="eastAsia"/>
                <w:sz w:val="22"/>
              </w:rPr>
              <w:t>准心扫描，防止相邻条码的误读（需提供功能截图证明文件）</w:t>
            </w:r>
          </w:p>
        </w:tc>
      </w:tr>
      <w:tr w:rsidR="00C201D6" w:rsidRPr="00353696" w:rsidTr="00C201D6">
        <w:tc>
          <w:tcPr>
            <w:tcW w:w="666" w:type="dxa"/>
            <w:vAlign w:val="center"/>
          </w:tcPr>
          <w:p w:rsidR="00C201D6" w:rsidRPr="00353696" w:rsidRDefault="00C201D6" w:rsidP="00C201D6">
            <w:pPr>
              <w:jc w:val="center"/>
              <w:rPr>
                <w:rFonts w:ascii="宋体" w:hAnsi="宋体"/>
                <w:sz w:val="22"/>
              </w:rPr>
            </w:pPr>
            <w:r w:rsidRPr="00353696">
              <w:rPr>
                <w:rFonts w:ascii="宋体" w:hAnsi="宋体" w:hint="eastAsia"/>
                <w:sz w:val="22"/>
              </w:rPr>
              <w:t>2</w:t>
            </w:r>
            <w:r w:rsidRPr="00353696">
              <w:rPr>
                <w:rFonts w:ascii="宋体" w:hAnsi="宋体"/>
                <w:sz w:val="22"/>
              </w:rPr>
              <w:t>7</w:t>
            </w:r>
          </w:p>
        </w:tc>
        <w:tc>
          <w:tcPr>
            <w:tcW w:w="972" w:type="dxa"/>
            <w:vMerge/>
            <w:vAlign w:val="center"/>
          </w:tcPr>
          <w:p w:rsidR="00C201D6" w:rsidRPr="00353696" w:rsidRDefault="00C201D6" w:rsidP="00C201D6">
            <w:pPr>
              <w:jc w:val="center"/>
              <w:rPr>
                <w:rFonts w:ascii="宋体" w:hAnsi="宋体"/>
                <w:sz w:val="22"/>
              </w:rPr>
            </w:pPr>
          </w:p>
        </w:tc>
        <w:tc>
          <w:tcPr>
            <w:tcW w:w="1525" w:type="dxa"/>
            <w:vAlign w:val="center"/>
          </w:tcPr>
          <w:p w:rsidR="00C201D6" w:rsidRPr="00353696" w:rsidRDefault="00C201D6" w:rsidP="00C201D6">
            <w:pPr>
              <w:jc w:val="center"/>
              <w:rPr>
                <w:rFonts w:ascii="宋体" w:hAnsi="宋体"/>
                <w:sz w:val="22"/>
              </w:rPr>
            </w:pPr>
            <w:r w:rsidRPr="00353696">
              <w:rPr>
                <w:rFonts w:ascii="宋体" w:hAnsi="宋体" w:hint="eastAsia"/>
                <w:sz w:val="22"/>
              </w:rPr>
              <w:t>扫描按键</w:t>
            </w:r>
          </w:p>
        </w:tc>
        <w:tc>
          <w:tcPr>
            <w:tcW w:w="6573" w:type="dxa"/>
            <w:vAlign w:val="center"/>
          </w:tcPr>
          <w:p w:rsidR="00C201D6" w:rsidRPr="00353696" w:rsidRDefault="00C201D6" w:rsidP="00C201D6">
            <w:pPr>
              <w:jc w:val="left"/>
              <w:rPr>
                <w:rFonts w:ascii="宋体" w:hAnsi="宋体"/>
                <w:sz w:val="22"/>
              </w:rPr>
            </w:pPr>
            <w:r w:rsidRPr="00353696">
              <w:rPr>
                <w:rFonts w:ascii="宋体" w:hAnsi="宋体" w:hint="eastAsia"/>
                <w:sz w:val="22"/>
              </w:rPr>
              <w:t>左右两侧实体扫描按键及屏幕虚拟扫描按键</w:t>
            </w:r>
          </w:p>
        </w:tc>
      </w:tr>
      <w:tr w:rsidR="00C201D6" w:rsidRPr="00353696" w:rsidTr="00C201D6">
        <w:tc>
          <w:tcPr>
            <w:tcW w:w="666" w:type="dxa"/>
            <w:vAlign w:val="center"/>
          </w:tcPr>
          <w:p w:rsidR="00C201D6" w:rsidRPr="00353696" w:rsidRDefault="00C201D6" w:rsidP="00C201D6">
            <w:pPr>
              <w:jc w:val="center"/>
              <w:rPr>
                <w:rFonts w:ascii="宋体" w:hAnsi="宋体"/>
                <w:sz w:val="22"/>
              </w:rPr>
            </w:pPr>
            <w:r w:rsidRPr="00353696">
              <w:rPr>
                <w:rFonts w:ascii="宋体" w:hAnsi="宋体" w:hint="eastAsia"/>
                <w:sz w:val="22"/>
              </w:rPr>
              <w:t>2</w:t>
            </w:r>
            <w:r w:rsidRPr="00353696">
              <w:rPr>
                <w:rFonts w:ascii="宋体" w:hAnsi="宋体"/>
                <w:sz w:val="22"/>
              </w:rPr>
              <w:t>8</w:t>
            </w:r>
          </w:p>
        </w:tc>
        <w:tc>
          <w:tcPr>
            <w:tcW w:w="972" w:type="dxa"/>
            <w:vMerge w:val="restart"/>
            <w:vAlign w:val="center"/>
          </w:tcPr>
          <w:p w:rsidR="00C201D6" w:rsidRPr="00353696" w:rsidRDefault="00C201D6" w:rsidP="00C201D6">
            <w:pPr>
              <w:jc w:val="center"/>
              <w:rPr>
                <w:rFonts w:ascii="宋体" w:hAnsi="宋体"/>
                <w:sz w:val="22"/>
              </w:rPr>
            </w:pPr>
            <w:r w:rsidRPr="00353696">
              <w:rPr>
                <w:rFonts w:ascii="宋体" w:hAnsi="宋体" w:hint="eastAsia"/>
                <w:sz w:val="22"/>
              </w:rPr>
              <w:t>软件平台</w:t>
            </w:r>
          </w:p>
        </w:tc>
        <w:tc>
          <w:tcPr>
            <w:tcW w:w="1525" w:type="dxa"/>
            <w:vAlign w:val="center"/>
          </w:tcPr>
          <w:p w:rsidR="00C201D6" w:rsidRPr="00353696" w:rsidRDefault="00C201D6" w:rsidP="00C201D6">
            <w:pPr>
              <w:jc w:val="center"/>
              <w:rPr>
                <w:rFonts w:ascii="宋体" w:hAnsi="宋体"/>
                <w:sz w:val="22"/>
              </w:rPr>
            </w:pPr>
            <w:r w:rsidRPr="00353696">
              <w:rPr>
                <w:rFonts w:ascii="宋体" w:hAnsi="宋体" w:hint="eastAsia"/>
                <w:sz w:val="22"/>
              </w:rPr>
              <w:t>操作系统</w:t>
            </w:r>
          </w:p>
        </w:tc>
        <w:tc>
          <w:tcPr>
            <w:tcW w:w="6573" w:type="dxa"/>
            <w:vAlign w:val="center"/>
          </w:tcPr>
          <w:p w:rsidR="00C201D6" w:rsidRPr="00353696" w:rsidRDefault="00C201D6" w:rsidP="00C201D6">
            <w:pPr>
              <w:jc w:val="left"/>
              <w:rPr>
                <w:rFonts w:ascii="宋体" w:hAnsi="宋体"/>
                <w:sz w:val="22"/>
              </w:rPr>
            </w:pPr>
            <w:r w:rsidRPr="00353696">
              <w:rPr>
                <w:rFonts w:ascii="宋体" w:hAnsi="宋体"/>
                <w:sz w:val="22"/>
              </w:rPr>
              <w:t>Android 11.0</w:t>
            </w:r>
            <w:r w:rsidRPr="00353696">
              <w:rPr>
                <w:rFonts w:ascii="宋体" w:hAnsi="宋体" w:hint="eastAsia"/>
                <w:sz w:val="22"/>
              </w:rPr>
              <w:t>或</w:t>
            </w:r>
            <w:r w:rsidRPr="00353696">
              <w:rPr>
                <w:rFonts w:ascii="宋体" w:hAnsi="宋体"/>
                <w:sz w:val="22"/>
              </w:rPr>
              <w:t xml:space="preserve">以上 </w:t>
            </w:r>
          </w:p>
        </w:tc>
      </w:tr>
      <w:tr w:rsidR="00C201D6" w:rsidRPr="00353696" w:rsidTr="00C201D6">
        <w:tc>
          <w:tcPr>
            <w:tcW w:w="666" w:type="dxa"/>
            <w:vAlign w:val="center"/>
          </w:tcPr>
          <w:p w:rsidR="00C201D6" w:rsidRPr="00353696" w:rsidRDefault="00C201D6" w:rsidP="00C201D6">
            <w:pPr>
              <w:jc w:val="center"/>
              <w:rPr>
                <w:rFonts w:ascii="宋体" w:hAnsi="宋体"/>
                <w:sz w:val="22"/>
              </w:rPr>
            </w:pPr>
            <w:r w:rsidRPr="00353696">
              <w:rPr>
                <w:rFonts w:ascii="宋体" w:hAnsi="宋体"/>
                <w:sz w:val="22"/>
              </w:rPr>
              <w:t>29</w:t>
            </w:r>
          </w:p>
        </w:tc>
        <w:tc>
          <w:tcPr>
            <w:tcW w:w="972" w:type="dxa"/>
            <w:vMerge/>
            <w:vAlign w:val="center"/>
          </w:tcPr>
          <w:p w:rsidR="00C201D6" w:rsidRPr="00353696" w:rsidRDefault="00C201D6" w:rsidP="00C201D6">
            <w:pPr>
              <w:jc w:val="center"/>
              <w:rPr>
                <w:rFonts w:ascii="宋体" w:hAnsi="宋体"/>
                <w:sz w:val="22"/>
              </w:rPr>
            </w:pPr>
          </w:p>
        </w:tc>
        <w:tc>
          <w:tcPr>
            <w:tcW w:w="1525" w:type="dxa"/>
            <w:vAlign w:val="center"/>
          </w:tcPr>
          <w:p w:rsidR="00C201D6" w:rsidRPr="00353696" w:rsidRDefault="00C201D6" w:rsidP="00C201D6">
            <w:pPr>
              <w:contextualSpacing/>
              <w:jc w:val="center"/>
              <w:rPr>
                <w:rFonts w:ascii="宋体" w:hAnsi="宋体"/>
                <w:sz w:val="22"/>
              </w:rPr>
            </w:pPr>
            <w:r w:rsidRPr="00353696">
              <w:rPr>
                <w:rFonts w:ascii="宋体" w:hAnsi="宋体" w:hint="eastAsia"/>
                <w:sz w:val="22"/>
              </w:rPr>
              <w:t>安全管理桌面</w:t>
            </w:r>
          </w:p>
        </w:tc>
        <w:tc>
          <w:tcPr>
            <w:tcW w:w="6573" w:type="dxa"/>
            <w:vAlign w:val="center"/>
          </w:tcPr>
          <w:p w:rsidR="00C201D6" w:rsidRPr="00353696" w:rsidRDefault="00C201D6" w:rsidP="00C201D6">
            <w:pPr>
              <w:contextualSpacing/>
              <w:jc w:val="left"/>
              <w:rPr>
                <w:rFonts w:ascii="宋体" w:hAnsi="宋体"/>
                <w:sz w:val="22"/>
              </w:rPr>
            </w:pPr>
            <w:r w:rsidRPr="00353696">
              <w:rPr>
                <w:rFonts w:ascii="宋体" w:hAnsi="宋体" w:hint="eastAsia"/>
                <w:sz w:val="22"/>
              </w:rPr>
              <w:t>系统自带安全管理桌面，限制使用指定APP</w:t>
            </w:r>
          </w:p>
        </w:tc>
      </w:tr>
      <w:tr w:rsidR="00C201D6" w:rsidRPr="00353696" w:rsidTr="00C201D6">
        <w:tc>
          <w:tcPr>
            <w:tcW w:w="666" w:type="dxa"/>
            <w:vAlign w:val="center"/>
          </w:tcPr>
          <w:p w:rsidR="00C201D6" w:rsidRPr="00353696" w:rsidRDefault="00C201D6" w:rsidP="00C201D6">
            <w:pPr>
              <w:jc w:val="center"/>
              <w:rPr>
                <w:rFonts w:ascii="宋体" w:hAnsi="宋体"/>
                <w:sz w:val="22"/>
              </w:rPr>
            </w:pPr>
            <w:r w:rsidRPr="00353696">
              <w:rPr>
                <w:rFonts w:ascii="宋体" w:hAnsi="宋体" w:hint="eastAsia"/>
                <w:sz w:val="22"/>
              </w:rPr>
              <w:t>3</w:t>
            </w:r>
            <w:r w:rsidRPr="00353696">
              <w:rPr>
                <w:rFonts w:ascii="宋体" w:hAnsi="宋体"/>
                <w:sz w:val="22"/>
              </w:rPr>
              <w:t>0</w:t>
            </w:r>
          </w:p>
        </w:tc>
        <w:tc>
          <w:tcPr>
            <w:tcW w:w="972" w:type="dxa"/>
            <w:vMerge/>
            <w:vAlign w:val="center"/>
          </w:tcPr>
          <w:p w:rsidR="00C201D6" w:rsidRPr="00353696" w:rsidRDefault="00C201D6" w:rsidP="00C201D6">
            <w:pPr>
              <w:jc w:val="center"/>
              <w:rPr>
                <w:rFonts w:ascii="宋体" w:hAnsi="宋体"/>
                <w:sz w:val="22"/>
              </w:rPr>
            </w:pPr>
          </w:p>
        </w:tc>
        <w:tc>
          <w:tcPr>
            <w:tcW w:w="1525" w:type="dxa"/>
            <w:vAlign w:val="center"/>
          </w:tcPr>
          <w:p w:rsidR="00C201D6" w:rsidRPr="00353696" w:rsidRDefault="00C201D6" w:rsidP="00C201D6">
            <w:pPr>
              <w:contextualSpacing/>
              <w:jc w:val="center"/>
              <w:rPr>
                <w:rFonts w:ascii="宋体" w:hAnsi="宋体"/>
                <w:sz w:val="22"/>
              </w:rPr>
            </w:pPr>
            <w:r w:rsidRPr="00353696">
              <w:rPr>
                <w:rFonts w:ascii="宋体" w:hAnsi="宋体" w:hint="eastAsia"/>
                <w:sz w:val="22"/>
              </w:rPr>
              <w:t>网络安全管理</w:t>
            </w:r>
          </w:p>
        </w:tc>
        <w:tc>
          <w:tcPr>
            <w:tcW w:w="6573" w:type="dxa"/>
            <w:vAlign w:val="center"/>
          </w:tcPr>
          <w:p w:rsidR="00C201D6" w:rsidRPr="00353696" w:rsidRDefault="00C201D6" w:rsidP="00C201D6">
            <w:pPr>
              <w:contextualSpacing/>
              <w:jc w:val="left"/>
              <w:rPr>
                <w:rFonts w:ascii="宋体" w:hAnsi="宋体"/>
                <w:sz w:val="22"/>
              </w:rPr>
            </w:pPr>
            <w:r w:rsidRPr="00353696">
              <w:rPr>
                <w:rFonts w:ascii="宋体" w:hAnsi="宋体" w:hint="eastAsia"/>
                <w:sz w:val="22"/>
              </w:rPr>
              <w:t>不借助任何第三方软件</w:t>
            </w:r>
            <w:r w:rsidRPr="00353696">
              <w:rPr>
                <w:rFonts w:ascii="宋体" w:hAnsi="宋体" w:cs="宋体" w:hint="eastAsia"/>
                <w:color w:val="000000" w:themeColor="text1"/>
                <w:kern w:val="0"/>
                <w:sz w:val="22"/>
              </w:rPr>
              <w:t>实现添加网络白（黑）名单功能，屏蔽非法网络</w:t>
            </w:r>
            <w:r w:rsidRPr="00353696">
              <w:rPr>
                <w:rFonts w:ascii="宋体" w:hAnsi="宋体" w:hint="eastAsia"/>
                <w:sz w:val="22"/>
              </w:rPr>
              <w:t>，确保设备院内医疗使用。</w:t>
            </w:r>
          </w:p>
        </w:tc>
      </w:tr>
      <w:tr w:rsidR="00C201D6" w:rsidRPr="00353696" w:rsidTr="00C201D6">
        <w:tc>
          <w:tcPr>
            <w:tcW w:w="666" w:type="dxa"/>
            <w:vAlign w:val="center"/>
          </w:tcPr>
          <w:p w:rsidR="00C201D6" w:rsidRPr="00353696" w:rsidRDefault="00C201D6" w:rsidP="00C201D6">
            <w:pPr>
              <w:jc w:val="center"/>
              <w:rPr>
                <w:rFonts w:ascii="宋体" w:hAnsi="宋体"/>
                <w:sz w:val="22"/>
              </w:rPr>
            </w:pPr>
            <w:r w:rsidRPr="00353696">
              <w:rPr>
                <w:rFonts w:ascii="宋体" w:hAnsi="宋体" w:hint="eastAsia"/>
                <w:sz w:val="22"/>
              </w:rPr>
              <w:t>3</w:t>
            </w:r>
            <w:r w:rsidRPr="00353696">
              <w:rPr>
                <w:rFonts w:ascii="宋体" w:hAnsi="宋体"/>
                <w:sz w:val="22"/>
              </w:rPr>
              <w:t>1</w:t>
            </w:r>
          </w:p>
        </w:tc>
        <w:tc>
          <w:tcPr>
            <w:tcW w:w="972" w:type="dxa"/>
            <w:vMerge w:val="restart"/>
            <w:vAlign w:val="center"/>
          </w:tcPr>
          <w:p w:rsidR="00C201D6" w:rsidRPr="00353696" w:rsidRDefault="00C201D6" w:rsidP="00C201D6">
            <w:pPr>
              <w:contextualSpacing/>
              <w:jc w:val="center"/>
              <w:rPr>
                <w:rFonts w:ascii="宋体" w:hAnsi="宋体"/>
                <w:sz w:val="22"/>
              </w:rPr>
            </w:pPr>
            <w:r w:rsidRPr="00353696">
              <w:rPr>
                <w:rFonts w:ascii="宋体" w:hAnsi="宋体" w:hint="eastAsia"/>
                <w:sz w:val="22"/>
              </w:rPr>
              <w:t>其他</w:t>
            </w:r>
          </w:p>
        </w:tc>
        <w:tc>
          <w:tcPr>
            <w:tcW w:w="1525" w:type="dxa"/>
            <w:vMerge w:val="restart"/>
            <w:vAlign w:val="center"/>
          </w:tcPr>
          <w:p w:rsidR="00C201D6" w:rsidRPr="00353696" w:rsidRDefault="00C201D6" w:rsidP="00C201D6">
            <w:pPr>
              <w:contextualSpacing/>
              <w:jc w:val="center"/>
              <w:rPr>
                <w:rFonts w:ascii="宋体" w:hAnsi="宋体"/>
                <w:sz w:val="22"/>
              </w:rPr>
            </w:pPr>
            <w:r w:rsidRPr="00353696">
              <w:rPr>
                <w:rFonts w:ascii="宋体" w:hAnsi="宋体" w:hint="eastAsia"/>
                <w:sz w:val="22"/>
              </w:rPr>
              <w:t>认证</w:t>
            </w:r>
          </w:p>
        </w:tc>
        <w:tc>
          <w:tcPr>
            <w:tcW w:w="6573" w:type="dxa"/>
            <w:vAlign w:val="center"/>
          </w:tcPr>
          <w:p w:rsidR="00C201D6" w:rsidRPr="00353696" w:rsidRDefault="00C201D6" w:rsidP="00C201D6">
            <w:pPr>
              <w:contextualSpacing/>
              <w:rPr>
                <w:rFonts w:ascii="宋体" w:hAnsi="宋体"/>
                <w:sz w:val="22"/>
              </w:rPr>
            </w:pPr>
            <w:r w:rsidRPr="00353696">
              <w:rPr>
                <w:rFonts w:ascii="宋体" w:hAnsi="宋体" w:hint="eastAsia"/>
                <w:sz w:val="22"/>
              </w:rPr>
              <w:t>CCC认证</w:t>
            </w:r>
          </w:p>
        </w:tc>
      </w:tr>
      <w:tr w:rsidR="00C201D6" w:rsidRPr="00353696" w:rsidTr="00C201D6">
        <w:tc>
          <w:tcPr>
            <w:tcW w:w="666" w:type="dxa"/>
            <w:vAlign w:val="center"/>
          </w:tcPr>
          <w:p w:rsidR="00C201D6" w:rsidRPr="00353696" w:rsidRDefault="00C201D6" w:rsidP="00C201D6">
            <w:pPr>
              <w:jc w:val="center"/>
              <w:rPr>
                <w:rFonts w:ascii="宋体" w:hAnsi="宋体"/>
                <w:sz w:val="22"/>
              </w:rPr>
            </w:pPr>
            <w:r w:rsidRPr="00353696">
              <w:rPr>
                <w:rFonts w:ascii="宋体" w:hAnsi="宋体" w:hint="eastAsia"/>
                <w:sz w:val="22"/>
              </w:rPr>
              <w:t>3</w:t>
            </w:r>
            <w:r w:rsidRPr="00353696">
              <w:rPr>
                <w:rFonts w:ascii="宋体" w:hAnsi="宋体"/>
                <w:sz w:val="22"/>
              </w:rPr>
              <w:t>2</w:t>
            </w:r>
          </w:p>
        </w:tc>
        <w:tc>
          <w:tcPr>
            <w:tcW w:w="972" w:type="dxa"/>
            <w:vMerge/>
            <w:vAlign w:val="center"/>
          </w:tcPr>
          <w:p w:rsidR="00C201D6" w:rsidRPr="00353696" w:rsidRDefault="00C201D6" w:rsidP="00C201D6">
            <w:pPr>
              <w:contextualSpacing/>
              <w:jc w:val="center"/>
              <w:rPr>
                <w:rFonts w:ascii="宋体" w:hAnsi="宋体"/>
                <w:sz w:val="22"/>
              </w:rPr>
            </w:pPr>
          </w:p>
        </w:tc>
        <w:tc>
          <w:tcPr>
            <w:tcW w:w="1525" w:type="dxa"/>
            <w:vMerge/>
            <w:vAlign w:val="center"/>
          </w:tcPr>
          <w:p w:rsidR="00C201D6" w:rsidRPr="00353696" w:rsidRDefault="00C201D6" w:rsidP="00C201D6">
            <w:pPr>
              <w:contextualSpacing/>
              <w:jc w:val="center"/>
              <w:rPr>
                <w:rFonts w:ascii="宋体" w:hAnsi="宋体"/>
                <w:sz w:val="22"/>
              </w:rPr>
            </w:pPr>
          </w:p>
        </w:tc>
        <w:tc>
          <w:tcPr>
            <w:tcW w:w="6573" w:type="dxa"/>
            <w:vAlign w:val="center"/>
          </w:tcPr>
          <w:p w:rsidR="00C201D6" w:rsidRPr="00353696" w:rsidRDefault="00C201D6" w:rsidP="00C201D6">
            <w:pPr>
              <w:contextualSpacing/>
              <w:rPr>
                <w:rFonts w:ascii="宋体" w:hAnsi="宋体"/>
                <w:sz w:val="22"/>
              </w:rPr>
            </w:pPr>
            <w:r w:rsidRPr="00353696">
              <w:rPr>
                <w:rFonts w:ascii="宋体" w:hAnsi="宋体" w:hint="eastAsia"/>
                <w:sz w:val="22"/>
              </w:rPr>
              <w:t>医疗安全规范：投标产品符合医用电气设备安全通用要求，需提供第三方C</w:t>
            </w:r>
            <w:r w:rsidRPr="00353696">
              <w:rPr>
                <w:rFonts w:ascii="宋体" w:hAnsi="宋体"/>
                <w:sz w:val="22"/>
              </w:rPr>
              <w:t>NAS</w:t>
            </w:r>
            <w:r w:rsidRPr="00353696">
              <w:rPr>
                <w:rFonts w:ascii="宋体" w:hAnsi="宋体" w:hint="eastAsia"/>
                <w:sz w:val="22"/>
              </w:rPr>
              <w:t>或C</w:t>
            </w:r>
            <w:r w:rsidRPr="00353696">
              <w:rPr>
                <w:rFonts w:ascii="宋体" w:hAnsi="宋体"/>
                <w:sz w:val="22"/>
              </w:rPr>
              <w:t>MA</w:t>
            </w:r>
            <w:r w:rsidRPr="00353696">
              <w:rPr>
                <w:rFonts w:ascii="宋体" w:hAnsi="宋体" w:hint="eastAsia"/>
                <w:sz w:val="22"/>
              </w:rPr>
              <w:t>实验室出具检测报告</w:t>
            </w:r>
          </w:p>
        </w:tc>
      </w:tr>
      <w:tr w:rsidR="00C201D6" w:rsidRPr="00353696" w:rsidTr="00C201D6">
        <w:tc>
          <w:tcPr>
            <w:tcW w:w="666" w:type="dxa"/>
            <w:vAlign w:val="center"/>
          </w:tcPr>
          <w:p w:rsidR="00C201D6" w:rsidRPr="00353696" w:rsidRDefault="00C201D6" w:rsidP="00C201D6">
            <w:pPr>
              <w:jc w:val="center"/>
              <w:rPr>
                <w:rFonts w:ascii="宋体" w:hAnsi="宋体"/>
                <w:sz w:val="22"/>
              </w:rPr>
            </w:pPr>
            <w:r w:rsidRPr="00353696">
              <w:rPr>
                <w:rFonts w:ascii="宋体" w:hAnsi="宋体" w:hint="eastAsia"/>
                <w:sz w:val="22"/>
              </w:rPr>
              <w:t>3</w:t>
            </w:r>
            <w:r w:rsidRPr="00353696">
              <w:rPr>
                <w:rFonts w:ascii="宋体" w:hAnsi="宋体"/>
                <w:sz w:val="22"/>
              </w:rPr>
              <w:t>3</w:t>
            </w:r>
          </w:p>
        </w:tc>
        <w:tc>
          <w:tcPr>
            <w:tcW w:w="972" w:type="dxa"/>
            <w:vMerge/>
            <w:vAlign w:val="center"/>
          </w:tcPr>
          <w:p w:rsidR="00C201D6" w:rsidRPr="00353696" w:rsidRDefault="00C201D6" w:rsidP="00C201D6">
            <w:pPr>
              <w:jc w:val="center"/>
              <w:rPr>
                <w:rFonts w:ascii="宋体" w:hAnsi="宋体"/>
                <w:sz w:val="22"/>
              </w:rPr>
            </w:pPr>
          </w:p>
        </w:tc>
        <w:tc>
          <w:tcPr>
            <w:tcW w:w="1525" w:type="dxa"/>
            <w:vMerge/>
            <w:vAlign w:val="center"/>
          </w:tcPr>
          <w:p w:rsidR="00C201D6" w:rsidRPr="00353696" w:rsidRDefault="00C201D6" w:rsidP="00C201D6">
            <w:pPr>
              <w:contextualSpacing/>
              <w:jc w:val="center"/>
              <w:rPr>
                <w:rFonts w:ascii="宋体" w:hAnsi="宋体"/>
                <w:sz w:val="22"/>
              </w:rPr>
            </w:pPr>
          </w:p>
        </w:tc>
        <w:tc>
          <w:tcPr>
            <w:tcW w:w="6573" w:type="dxa"/>
            <w:vAlign w:val="center"/>
          </w:tcPr>
          <w:p w:rsidR="00C201D6" w:rsidRPr="00353696" w:rsidRDefault="00C201D6" w:rsidP="00C201D6">
            <w:pPr>
              <w:contextualSpacing/>
              <w:rPr>
                <w:rFonts w:ascii="宋体" w:hAnsi="宋体"/>
                <w:sz w:val="22"/>
              </w:rPr>
            </w:pPr>
            <w:r w:rsidRPr="00353696">
              <w:rPr>
                <w:rFonts w:ascii="宋体" w:hAnsi="宋体" w:hint="eastAsia"/>
                <w:sz w:val="22"/>
              </w:rPr>
              <w:t>投标产品通过GB/T2423.</w:t>
            </w:r>
            <w:r w:rsidRPr="00353696">
              <w:rPr>
                <w:rFonts w:ascii="宋体" w:hAnsi="宋体"/>
                <w:sz w:val="22"/>
              </w:rPr>
              <w:t>1</w:t>
            </w:r>
            <w:r w:rsidRPr="00353696">
              <w:rPr>
                <w:rFonts w:ascii="宋体" w:hAnsi="宋体" w:hint="eastAsia"/>
                <w:sz w:val="22"/>
              </w:rPr>
              <w:t>-2008低温检测和GB/T2423.</w:t>
            </w:r>
            <w:r w:rsidRPr="00353696">
              <w:rPr>
                <w:rFonts w:ascii="宋体" w:hAnsi="宋体"/>
                <w:sz w:val="22"/>
              </w:rPr>
              <w:t>2</w:t>
            </w:r>
            <w:r w:rsidRPr="00353696">
              <w:rPr>
                <w:rFonts w:ascii="宋体" w:hAnsi="宋体" w:hint="eastAsia"/>
                <w:sz w:val="22"/>
              </w:rPr>
              <w:t>-2008高温检测，需提供第三方C</w:t>
            </w:r>
            <w:r w:rsidRPr="00353696">
              <w:rPr>
                <w:rFonts w:ascii="宋体" w:hAnsi="宋体"/>
                <w:sz w:val="22"/>
              </w:rPr>
              <w:t>NAS</w:t>
            </w:r>
            <w:r w:rsidRPr="00353696">
              <w:rPr>
                <w:rFonts w:ascii="宋体" w:hAnsi="宋体" w:hint="eastAsia"/>
                <w:sz w:val="22"/>
              </w:rPr>
              <w:t>实验室出具检测报告复印件</w:t>
            </w:r>
          </w:p>
        </w:tc>
      </w:tr>
      <w:tr w:rsidR="00C201D6" w:rsidRPr="00353696" w:rsidTr="00C201D6">
        <w:tc>
          <w:tcPr>
            <w:tcW w:w="666" w:type="dxa"/>
            <w:vAlign w:val="center"/>
          </w:tcPr>
          <w:p w:rsidR="00C201D6" w:rsidRPr="00353696" w:rsidRDefault="00C201D6" w:rsidP="00C201D6">
            <w:pPr>
              <w:jc w:val="center"/>
              <w:rPr>
                <w:rFonts w:ascii="宋体" w:hAnsi="宋体"/>
                <w:sz w:val="22"/>
              </w:rPr>
            </w:pPr>
            <w:r w:rsidRPr="00353696">
              <w:rPr>
                <w:rFonts w:ascii="宋体" w:hAnsi="宋体" w:hint="eastAsia"/>
                <w:sz w:val="22"/>
              </w:rPr>
              <w:t>3</w:t>
            </w:r>
            <w:r w:rsidRPr="00353696">
              <w:rPr>
                <w:rFonts w:ascii="宋体" w:hAnsi="宋体"/>
                <w:sz w:val="22"/>
              </w:rPr>
              <w:t>4</w:t>
            </w:r>
          </w:p>
        </w:tc>
        <w:tc>
          <w:tcPr>
            <w:tcW w:w="972" w:type="dxa"/>
            <w:vMerge/>
            <w:vAlign w:val="center"/>
          </w:tcPr>
          <w:p w:rsidR="00C201D6" w:rsidRPr="00353696" w:rsidRDefault="00C201D6" w:rsidP="00C201D6">
            <w:pPr>
              <w:jc w:val="center"/>
              <w:rPr>
                <w:rFonts w:ascii="宋体" w:hAnsi="宋体"/>
                <w:sz w:val="22"/>
              </w:rPr>
            </w:pPr>
          </w:p>
        </w:tc>
        <w:tc>
          <w:tcPr>
            <w:tcW w:w="1525" w:type="dxa"/>
            <w:vMerge/>
            <w:vAlign w:val="center"/>
          </w:tcPr>
          <w:p w:rsidR="00C201D6" w:rsidRPr="00353696" w:rsidRDefault="00C201D6" w:rsidP="00C201D6">
            <w:pPr>
              <w:contextualSpacing/>
              <w:jc w:val="center"/>
              <w:rPr>
                <w:rFonts w:ascii="宋体" w:hAnsi="宋体"/>
                <w:sz w:val="22"/>
              </w:rPr>
            </w:pPr>
          </w:p>
        </w:tc>
        <w:tc>
          <w:tcPr>
            <w:tcW w:w="6573" w:type="dxa"/>
            <w:vAlign w:val="center"/>
          </w:tcPr>
          <w:p w:rsidR="00C201D6" w:rsidRPr="00353696" w:rsidRDefault="00C201D6" w:rsidP="00C201D6">
            <w:pPr>
              <w:contextualSpacing/>
              <w:rPr>
                <w:rFonts w:ascii="宋体" w:hAnsi="宋体"/>
                <w:sz w:val="22"/>
              </w:rPr>
            </w:pPr>
            <w:r w:rsidRPr="00353696">
              <w:rPr>
                <w:rFonts w:ascii="宋体" w:hAnsi="宋体" w:cs="宋体" w:hint="eastAsia"/>
                <w:kern w:val="0"/>
                <w:sz w:val="22"/>
              </w:rPr>
              <w:t>设备符合Y</w:t>
            </w:r>
            <w:r w:rsidRPr="00353696">
              <w:rPr>
                <w:rFonts w:ascii="宋体" w:hAnsi="宋体" w:cs="宋体"/>
                <w:kern w:val="0"/>
                <w:sz w:val="22"/>
              </w:rPr>
              <w:t>D/T 1644.1-2020</w:t>
            </w:r>
            <w:r w:rsidRPr="00353696">
              <w:rPr>
                <w:rFonts w:ascii="宋体" w:hAnsi="宋体" w:cs="宋体" w:hint="eastAsia"/>
                <w:kern w:val="0"/>
                <w:sz w:val="22"/>
              </w:rPr>
              <w:t>手持和身体佩戴使用的无线通信设备对人体的电磁照射要求，并提供第三方C</w:t>
            </w:r>
            <w:r w:rsidRPr="00353696">
              <w:rPr>
                <w:rFonts w:ascii="宋体" w:hAnsi="宋体" w:cs="宋体"/>
                <w:kern w:val="0"/>
                <w:sz w:val="22"/>
              </w:rPr>
              <w:t>NAS</w:t>
            </w:r>
            <w:r w:rsidRPr="00353696">
              <w:rPr>
                <w:rFonts w:ascii="宋体" w:hAnsi="宋体" w:cs="宋体" w:hint="eastAsia"/>
                <w:kern w:val="0"/>
                <w:sz w:val="22"/>
              </w:rPr>
              <w:t>实验室认可的检测报告复印件</w:t>
            </w:r>
          </w:p>
        </w:tc>
      </w:tr>
      <w:tr w:rsidR="00C201D6" w:rsidRPr="00353696" w:rsidTr="00C201D6">
        <w:tc>
          <w:tcPr>
            <w:tcW w:w="666" w:type="dxa"/>
            <w:vAlign w:val="center"/>
          </w:tcPr>
          <w:p w:rsidR="00C201D6" w:rsidRPr="00353696" w:rsidRDefault="00C201D6" w:rsidP="00C201D6">
            <w:pPr>
              <w:jc w:val="center"/>
              <w:rPr>
                <w:rFonts w:ascii="宋体" w:hAnsi="宋体"/>
                <w:sz w:val="22"/>
              </w:rPr>
            </w:pPr>
            <w:r w:rsidRPr="00353696">
              <w:rPr>
                <w:rFonts w:ascii="宋体" w:hAnsi="宋体" w:hint="eastAsia"/>
                <w:sz w:val="22"/>
              </w:rPr>
              <w:t>3</w:t>
            </w:r>
            <w:r w:rsidRPr="00353696">
              <w:rPr>
                <w:rFonts w:ascii="宋体" w:hAnsi="宋体"/>
                <w:sz w:val="22"/>
              </w:rPr>
              <w:t>5</w:t>
            </w:r>
          </w:p>
        </w:tc>
        <w:tc>
          <w:tcPr>
            <w:tcW w:w="972" w:type="dxa"/>
            <w:vMerge/>
            <w:vAlign w:val="center"/>
          </w:tcPr>
          <w:p w:rsidR="00C201D6" w:rsidRPr="00353696" w:rsidRDefault="00C201D6" w:rsidP="00C201D6">
            <w:pPr>
              <w:jc w:val="center"/>
              <w:rPr>
                <w:rFonts w:ascii="宋体" w:hAnsi="宋体"/>
                <w:sz w:val="22"/>
              </w:rPr>
            </w:pPr>
          </w:p>
        </w:tc>
        <w:tc>
          <w:tcPr>
            <w:tcW w:w="1525" w:type="dxa"/>
            <w:vMerge/>
            <w:vAlign w:val="center"/>
          </w:tcPr>
          <w:p w:rsidR="00C201D6" w:rsidRPr="00353696" w:rsidRDefault="00C201D6" w:rsidP="00C201D6">
            <w:pPr>
              <w:contextualSpacing/>
              <w:jc w:val="center"/>
              <w:rPr>
                <w:rFonts w:ascii="宋体" w:hAnsi="宋体"/>
                <w:sz w:val="22"/>
              </w:rPr>
            </w:pPr>
          </w:p>
        </w:tc>
        <w:tc>
          <w:tcPr>
            <w:tcW w:w="6573" w:type="dxa"/>
            <w:vAlign w:val="center"/>
          </w:tcPr>
          <w:p w:rsidR="00C201D6" w:rsidRPr="00353696" w:rsidRDefault="00C201D6" w:rsidP="00C201D6">
            <w:pPr>
              <w:contextualSpacing/>
              <w:rPr>
                <w:rFonts w:ascii="宋体" w:hAnsi="宋体"/>
                <w:sz w:val="22"/>
              </w:rPr>
            </w:pPr>
            <w:r w:rsidRPr="00353696">
              <w:rPr>
                <w:rFonts w:ascii="宋体" w:hAnsi="宋体" w:hint="eastAsia"/>
                <w:sz w:val="22"/>
              </w:rPr>
              <w:t>设备符合电子产品有害物限制使用的要求，提供CQC（中国质量认证中心）出具的认证证书</w:t>
            </w:r>
          </w:p>
        </w:tc>
      </w:tr>
      <w:tr w:rsidR="00C201D6" w:rsidRPr="00353696" w:rsidTr="00C201D6">
        <w:tc>
          <w:tcPr>
            <w:tcW w:w="666" w:type="dxa"/>
            <w:vAlign w:val="center"/>
          </w:tcPr>
          <w:p w:rsidR="00C201D6" w:rsidRPr="00353696" w:rsidRDefault="00C201D6" w:rsidP="00C201D6">
            <w:pPr>
              <w:jc w:val="center"/>
              <w:rPr>
                <w:rFonts w:ascii="宋体" w:hAnsi="宋体"/>
                <w:sz w:val="22"/>
              </w:rPr>
            </w:pPr>
            <w:r w:rsidRPr="00353696">
              <w:rPr>
                <w:rFonts w:ascii="宋体" w:hAnsi="宋体" w:hint="eastAsia"/>
                <w:sz w:val="22"/>
              </w:rPr>
              <w:t>3</w:t>
            </w:r>
            <w:r w:rsidRPr="00353696">
              <w:rPr>
                <w:rFonts w:ascii="宋体" w:hAnsi="宋体"/>
                <w:sz w:val="22"/>
              </w:rPr>
              <w:t>6</w:t>
            </w:r>
          </w:p>
        </w:tc>
        <w:tc>
          <w:tcPr>
            <w:tcW w:w="972" w:type="dxa"/>
            <w:vMerge/>
            <w:vAlign w:val="center"/>
          </w:tcPr>
          <w:p w:rsidR="00C201D6" w:rsidRPr="00353696" w:rsidRDefault="00C201D6" w:rsidP="00C201D6">
            <w:pPr>
              <w:jc w:val="center"/>
              <w:rPr>
                <w:rFonts w:ascii="宋体" w:hAnsi="宋体"/>
                <w:sz w:val="22"/>
              </w:rPr>
            </w:pPr>
          </w:p>
        </w:tc>
        <w:tc>
          <w:tcPr>
            <w:tcW w:w="1525" w:type="dxa"/>
            <w:vMerge/>
            <w:vAlign w:val="center"/>
          </w:tcPr>
          <w:p w:rsidR="00C201D6" w:rsidRPr="00353696" w:rsidRDefault="00C201D6" w:rsidP="00C201D6">
            <w:pPr>
              <w:contextualSpacing/>
              <w:jc w:val="center"/>
              <w:rPr>
                <w:rFonts w:ascii="宋体" w:hAnsi="宋体"/>
                <w:sz w:val="22"/>
              </w:rPr>
            </w:pPr>
          </w:p>
        </w:tc>
        <w:tc>
          <w:tcPr>
            <w:tcW w:w="6573" w:type="dxa"/>
            <w:vAlign w:val="center"/>
          </w:tcPr>
          <w:p w:rsidR="00C201D6" w:rsidRPr="00353696" w:rsidRDefault="00C201D6" w:rsidP="00C201D6">
            <w:pPr>
              <w:contextualSpacing/>
              <w:rPr>
                <w:rFonts w:ascii="宋体" w:hAnsi="宋体"/>
                <w:sz w:val="22"/>
              </w:rPr>
            </w:pPr>
            <w:r w:rsidRPr="00353696">
              <w:rPr>
                <w:rFonts w:ascii="宋体" w:hAnsi="宋体" w:cs="微软雅黑" w:hint="eastAsia"/>
                <w:color w:val="000000"/>
                <w:kern w:val="0"/>
                <w:sz w:val="22"/>
              </w:rPr>
              <w:t>所投设备厂商必须提供认证：1、职业健康安全管理体系认证证书，2、环境管理体系认证证书，3、信息安全管理体系认证</w:t>
            </w:r>
            <w:r w:rsidRPr="00353696">
              <w:rPr>
                <w:rFonts w:ascii="宋体" w:hAnsi="宋体" w:cs="微软雅黑" w:hint="eastAsia"/>
                <w:kern w:val="0"/>
                <w:sz w:val="22"/>
              </w:rPr>
              <w:t>；4、中国商品条码系统成员证书</w:t>
            </w:r>
          </w:p>
        </w:tc>
      </w:tr>
    </w:tbl>
    <w:p w:rsidR="00C201D6" w:rsidRPr="00353696" w:rsidRDefault="00C201D6" w:rsidP="00C201D6"/>
    <w:p w:rsidR="00C201D6" w:rsidRPr="00353696" w:rsidRDefault="00C201D6" w:rsidP="00C201D6">
      <w:pPr>
        <w:pStyle w:val="3"/>
        <w:spacing w:before="156" w:after="156"/>
        <w:jc w:val="left"/>
        <w:rPr>
          <w:rFonts w:asciiTheme="minorEastAsia" w:eastAsiaTheme="minorEastAsia" w:hAnsiTheme="minorEastAsia"/>
          <w:color w:val="000000"/>
          <w:szCs w:val="28"/>
        </w:rPr>
      </w:pPr>
      <w:r w:rsidRPr="00353696">
        <w:rPr>
          <w:rFonts w:asciiTheme="minorEastAsia" w:eastAsiaTheme="minorEastAsia" w:hAnsiTheme="minorEastAsia" w:hint="eastAsia"/>
          <w:color w:val="000000"/>
          <w:szCs w:val="28"/>
        </w:rPr>
        <w:t>（5）手持采集终端（医用PAD)要求</w:t>
      </w:r>
    </w:p>
    <w:tbl>
      <w:tblPr>
        <w:tblW w:w="0" w:type="auto"/>
        <w:tblInd w:w="-34" w:type="dxa"/>
        <w:tblLook w:val="04A0"/>
      </w:tblPr>
      <w:tblGrid>
        <w:gridCol w:w="869"/>
        <w:gridCol w:w="979"/>
        <w:gridCol w:w="1400"/>
        <w:gridCol w:w="5308"/>
      </w:tblGrid>
      <w:tr w:rsidR="00C201D6" w:rsidRPr="00493AA6" w:rsidTr="00C201D6">
        <w:tc>
          <w:tcPr>
            <w:tcW w:w="880" w:type="dxa"/>
            <w:vAlign w:val="center"/>
          </w:tcPr>
          <w:p w:rsidR="00C201D6" w:rsidRPr="00493AA6" w:rsidRDefault="00C201D6" w:rsidP="00C201D6">
            <w:pPr>
              <w:jc w:val="center"/>
              <w:rPr>
                <w:rFonts w:ascii="宋体" w:hAnsi="宋体"/>
                <w:b/>
                <w:color w:val="000000" w:themeColor="text1"/>
                <w:sz w:val="22"/>
              </w:rPr>
            </w:pPr>
            <w:r w:rsidRPr="00493AA6">
              <w:rPr>
                <w:rFonts w:ascii="宋体" w:hAnsi="宋体" w:hint="eastAsia"/>
                <w:b/>
                <w:color w:val="000000" w:themeColor="text1"/>
                <w:sz w:val="22"/>
              </w:rPr>
              <w:t>序号</w:t>
            </w:r>
          </w:p>
        </w:tc>
        <w:tc>
          <w:tcPr>
            <w:tcW w:w="992" w:type="dxa"/>
            <w:vAlign w:val="center"/>
          </w:tcPr>
          <w:p w:rsidR="00C201D6" w:rsidRPr="00493AA6" w:rsidRDefault="00C201D6" w:rsidP="00C201D6">
            <w:pPr>
              <w:ind w:firstLine="180"/>
              <w:jc w:val="center"/>
              <w:rPr>
                <w:rFonts w:ascii="宋体" w:hAnsi="宋体"/>
                <w:b/>
                <w:color w:val="000000" w:themeColor="text1"/>
                <w:sz w:val="22"/>
              </w:rPr>
            </w:pPr>
            <w:r w:rsidRPr="00493AA6">
              <w:rPr>
                <w:rFonts w:ascii="宋体" w:hAnsi="宋体" w:hint="eastAsia"/>
                <w:b/>
                <w:color w:val="000000" w:themeColor="text1"/>
                <w:sz w:val="22"/>
              </w:rPr>
              <w:t>类别</w:t>
            </w:r>
          </w:p>
        </w:tc>
        <w:tc>
          <w:tcPr>
            <w:tcW w:w="1418" w:type="dxa"/>
            <w:vAlign w:val="center"/>
          </w:tcPr>
          <w:p w:rsidR="00C201D6" w:rsidRPr="00493AA6" w:rsidRDefault="00C201D6" w:rsidP="00C201D6">
            <w:pPr>
              <w:ind w:firstLine="180"/>
              <w:jc w:val="center"/>
              <w:rPr>
                <w:rFonts w:ascii="宋体" w:hAnsi="宋体"/>
                <w:b/>
                <w:color w:val="000000" w:themeColor="text1"/>
                <w:sz w:val="22"/>
              </w:rPr>
            </w:pPr>
            <w:r w:rsidRPr="00493AA6">
              <w:rPr>
                <w:rFonts w:ascii="宋体" w:hAnsi="宋体" w:hint="eastAsia"/>
                <w:b/>
                <w:color w:val="000000" w:themeColor="text1"/>
                <w:sz w:val="22"/>
              </w:rPr>
              <w:t>指标项目</w:t>
            </w:r>
          </w:p>
        </w:tc>
        <w:tc>
          <w:tcPr>
            <w:tcW w:w="5380" w:type="dxa"/>
            <w:vAlign w:val="center"/>
          </w:tcPr>
          <w:p w:rsidR="00C201D6" w:rsidRPr="00493AA6" w:rsidRDefault="00C201D6" w:rsidP="00C201D6">
            <w:pPr>
              <w:jc w:val="center"/>
              <w:rPr>
                <w:rFonts w:ascii="宋体" w:hAnsi="宋体"/>
                <w:b/>
                <w:color w:val="000000" w:themeColor="text1"/>
                <w:sz w:val="22"/>
              </w:rPr>
            </w:pPr>
            <w:r w:rsidRPr="00493AA6">
              <w:rPr>
                <w:rFonts w:ascii="宋体" w:hAnsi="宋体" w:hint="eastAsia"/>
                <w:b/>
                <w:color w:val="000000" w:themeColor="text1"/>
                <w:sz w:val="22"/>
              </w:rPr>
              <w:t>技术要求</w:t>
            </w:r>
          </w:p>
        </w:tc>
      </w:tr>
      <w:tr w:rsidR="00C201D6" w:rsidRPr="00493AA6" w:rsidTr="00C201D6">
        <w:trPr>
          <w:trHeight w:val="461"/>
        </w:trPr>
        <w:tc>
          <w:tcPr>
            <w:tcW w:w="880" w:type="dxa"/>
            <w:vAlign w:val="center"/>
          </w:tcPr>
          <w:p w:rsidR="00C201D6" w:rsidRPr="00787427" w:rsidRDefault="00C201D6" w:rsidP="00C201D6">
            <w:pPr>
              <w:pStyle w:val="a7"/>
              <w:numPr>
                <w:ilvl w:val="0"/>
                <w:numId w:val="12"/>
              </w:numPr>
              <w:contextualSpacing w:val="0"/>
              <w:jc w:val="center"/>
              <w:rPr>
                <w:rFonts w:ascii="宋体" w:hAnsi="宋体"/>
                <w:color w:val="000000" w:themeColor="text1"/>
                <w:sz w:val="22"/>
              </w:rPr>
            </w:pPr>
          </w:p>
        </w:tc>
        <w:tc>
          <w:tcPr>
            <w:tcW w:w="992" w:type="dxa"/>
            <w:vMerge w:val="restart"/>
            <w:vAlign w:val="center"/>
          </w:tcPr>
          <w:p w:rsidR="00C201D6" w:rsidRPr="00493AA6" w:rsidRDefault="00C201D6" w:rsidP="00C201D6">
            <w:pPr>
              <w:ind w:firstLine="180"/>
              <w:jc w:val="center"/>
              <w:rPr>
                <w:rFonts w:ascii="宋体" w:hAnsi="宋体"/>
                <w:color w:val="000000" w:themeColor="text1"/>
                <w:sz w:val="22"/>
              </w:rPr>
            </w:pPr>
            <w:r w:rsidRPr="00493AA6">
              <w:rPr>
                <w:rFonts w:ascii="宋体" w:hAnsi="宋体" w:hint="eastAsia"/>
                <w:color w:val="000000" w:themeColor="text1"/>
                <w:sz w:val="22"/>
              </w:rPr>
              <w:t>基础参数</w:t>
            </w:r>
          </w:p>
        </w:tc>
        <w:tc>
          <w:tcPr>
            <w:tcW w:w="1418" w:type="dxa"/>
            <w:vAlign w:val="center"/>
          </w:tcPr>
          <w:p w:rsidR="00C201D6" w:rsidRPr="00493AA6" w:rsidRDefault="00C201D6" w:rsidP="00C201D6">
            <w:pPr>
              <w:ind w:firstLine="210"/>
              <w:jc w:val="center"/>
              <w:rPr>
                <w:rFonts w:ascii="宋体" w:hAnsi="宋体"/>
                <w:color w:val="000000" w:themeColor="text1"/>
                <w:sz w:val="22"/>
              </w:rPr>
            </w:pPr>
            <w:r w:rsidRPr="00493AA6">
              <w:rPr>
                <w:rFonts w:ascii="宋体" w:hAnsi="宋体" w:hint="eastAsia"/>
                <w:color w:val="000000" w:themeColor="text1"/>
                <w:sz w:val="22"/>
              </w:rPr>
              <w:t>处理器</w:t>
            </w:r>
          </w:p>
        </w:tc>
        <w:tc>
          <w:tcPr>
            <w:tcW w:w="5380" w:type="dxa"/>
            <w:vAlign w:val="center"/>
          </w:tcPr>
          <w:p w:rsidR="00C201D6" w:rsidRPr="00493AA6" w:rsidRDefault="00C201D6" w:rsidP="00C201D6">
            <w:pPr>
              <w:jc w:val="left"/>
              <w:rPr>
                <w:rFonts w:ascii="宋体" w:hAnsi="宋体"/>
                <w:color w:val="000000" w:themeColor="text1"/>
                <w:sz w:val="22"/>
              </w:rPr>
            </w:pPr>
            <w:r w:rsidRPr="00493AA6">
              <w:rPr>
                <w:rFonts w:ascii="宋体" w:hAnsi="宋体" w:hint="eastAsia"/>
                <w:color w:val="000000" w:themeColor="text1"/>
                <w:sz w:val="22"/>
              </w:rPr>
              <w:t>高通八核处理器，频率≥</w:t>
            </w:r>
            <w:r w:rsidRPr="00493AA6">
              <w:rPr>
                <w:rFonts w:ascii="宋体" w:hAnsi="宋体"/>
                <w:color w:val="000000" w:themeColor="text1"/>
                <w:sz w:val="22"/>
              </w:rPr>
              <w:t>2.0GHZ</w:t>
            </w:r>
          </w:p>
        </w:tc>
      </w:tr>
      <w:tr w:rsidR="00C201D6" w:rsidRPr="00493AA6" w:rsidTr="00C201D6">
        <w:tc>
          <w:tcPr>
            <w:tcW w:w="880" w:type="dxa"/>
            <w:vAlign w:val="center"/>
          </w:tcPr>
          <w:p w:rsidR="00C201D6" w:rsidRPr="00787427" w:rsidRDefault="00C201D6" w:rsidP="00C201D6">
            <w:pPr>
              <w:pStyle w:val="a7"/>
              <w:numPr>
                <w:ilvl w:val="0"/>
                <w:numId w:val="12"/>
              </w:numPr>
              <w:contextualSpacing w:val="0"/>
              <w:jc w:val="center"/>
              <w:rPr>
                <w:rFonts w:ascii="宋体" w:hAnsi="宋体"/>
                <w:color w:val="000000" w:themeColor="text1"/>
                <w:sz w:val="22"/>
              </w:rPr>
            </w:pPr>
          </w:p>
        </w:tc>
        <w:tc>
          <w:tcPr>
            <w:tcW w:w="992" w:type="dxa"/>
            <w:vMerge/>
            <w:vAlign w:val="center"/>
          </w:tcPr>
          <w:p w:rsidR="00C201D6" w:rsidRPr="00493AA6" w:rsidRDefault="00C201D6" w:rsidP="00C201D6">
            <w:pPr>
              <w:ind w:firstLine="180"/>
              <w:jc w:val="center"/>
              <w:rPr>
                <w:rFonts w:ascii="宋体" w:hAnsi="宋体"/>
                <w:color w:val="000000" w:themeColor="text1"/>
                <w:sz w:val="22"/>
              </w:rPr>
            </w:pPr>
          </w:p>
        </w:tc>
        <w:tc>
          <w:tcPr>
            <w:tcW w:w="1418" w:type="dxa"/>
            <w:vAlign w:val="center"/>
          </w:tcPr>
          <w:p w:rsidR="00C201D6" w:rsidRPr="00493AA6" w:rsidRDefault="00C201D6" w:rsidP="00C201D6">
            <w:pPr>
              <w:ind w:firstLine="180"/>
              <w:jc w:val="center"/>
              <w:rPr>
                <w:rFonts w:ascii="宋体" w:hAnsi="宋体"/>
                <w:color w:val="000000" w:themeColor="text1"/>
                <w:sz w:val="22"/>
              </w:rPr>
            </w:pPr>
            <w:r w:rsidRPr="00493AA6">
              <w:rPr>
                <w:rFonts w:ascii="宋体" w:hAnsi="宋体" w:hint="eastAsia"/>
                <w:color w:val="000000" w:themeColor="text1"/>
                <w:sz w:val="22"/>
              </w:rPr>
              <w:t>运行内存</w:t>
            </w:r>
          </w:p>
        </w:tc>
        <w:tc>
          <w:tcPr>
            <w:tcW w:w="5380" w:type="dxa"/>
            <w:vAlign w:val="center"/>
          </w:tcPr>
          <w:p w:rsidR="00C201D6" w:rsidRPr="00493AA6" w:rsidRDefault="00C201D6" w:rsidP="00C201D6">
            <w:pPr>
              <w:jc w:val="left"/>
              <w:rPr>
                <w:rFonts w:ascii="宋体" w:hAnsi="宋体"/>
                <w:color w:val="000000" w:themeColor="text1"/>
                <w:sz w:val="22"/>
              </w:rPr>
            </w:pPr>
            <w:r w:rsidRPr="00493AA6">
              <w:rPr>
                <w:rFonts w:ascii="宋体" w:hAnsi="宋体" w:hint="eastAsia"/>
                <w:color w:val="000000" w:themeColor="text1"/>
                <w:sz w:val="22"/>
              </w:rPr>
              <w:t>≥</w:t>
            </w:r>
            <w:r w:rsidRPr="00493AA6">
              <w:rPr>
                <w:rFonts w:ascii="宋体" w:hAnsi="宋体"/>
                <w:color w:val="000000" w:themeColor="text1"/>
                <w:sz w:val="22"/>
              </w:rPr>
              <w:t>4</w:t>
            </w:r>
            <w:r w:rsidRPr="00493AA6">
              <w:rPr>
                <w:rFonts w:ascii="宋体" w:hAnsi="宋体" w:hint="eastAsia"/>
                <w:color w:val="000000" w:themeColor="text1"/>
                <w:sz w:val="22"/>
              </w:rPr>
              <w:t>GB RAM</w:t>
            </w:r>
          </w:p>
        </w:tc>
      </w:tr>
      <w:tr w:rsidR="00C201D6" w:rsidRPr="00493AA6" w:rsidTr="00C201D6">
        <w:tc>
          <w:tcPr>
            <w:tcW w:w="880" w:type="dxa"/>
            <w:vAlign w:val="center"/>
          </w:tcPr>
          <w:p w:rsidR="00C201D6" w:rsidRPr="00787427" w:rsidRDefault="00C201D6" w:rsidP="00C201D6">
            <w:pPr>
              <w:pStyle w:val="a7"/>
              <w:numPr>
                <w:ilvl w:val="0"/>
                <w:numId w:val="12"/>
              </w:numPr>
              <w:contextualSpacing w:val="0"/>
              <w:jc w:val="center"/>
              <w:rPr>
                <w:rFonts w:ascii="宋体" w:hAnsi="宋体"/>
                <w:color w:val="000000" w:themeColor="text1"/>
                <w:sz w:val="22"/>
              </w:rPr>
            </w:pPr>
          </w:p>
        </w:tc>
        <w:tc>
          <w:tcPr>
            <w:tcW w:w="992" w:type="dxa"/>
            <w:vMerge/>
            <w:vAlign w:val="center"/>
          </w:tcPr>
          <w:p w:rsidR="00C201D6" w:rsidRPr="00493AA6" w:rsidRDefault="00C201D6" w:rsidP="00C201D6">
            <w:pPr>
              <w:ind w:firstLine="180"/>
              <w:jc w:val="center"/>
              <w:rPr>
                <w:rFonts w:ascii="宋体" w:hAnsi="宋体"/>
                <w:color w:val="000000" w:themeColor="text1"/>
                <w:sz w:val="22"/>
              </w:rPr>
            </w:pPr>
          </w:p>
        </w:tc>
        <w:tc>
          <w:tcPr>
            <w:tcW w:w="1418" w:type="dxa"/>
            <w:vAlign w:val="center"/>
          </w:tcPr>
          <w:p w:rsidR="00C201D6" w:rsidRPr="00493AA6" w:rsidRDefault="00C201D6" w:rsidP="00C201D6">
            <w:pPr>
              <w:ind w:firstLine="180"/>
              <w:jc w:val="center"/>
              <w:rPr>
                <w:rFonts w:ascii="宋体" w:hAnsi="宋体"/>
                <w:color w:val="000000" w:themeColor="text1"/>
                <w:sz w:val="22"/>
              </w:rPr>
            </w:pPr>
            <w:r w:rsidRPr="00493AA6">
              <w:rPr>
                <w:rFonts w:ascii="宋体" w:hAnsi="宋体" w:hint="eastAsia"/>
                <w:color w:val="000000" w:themeColor="text1"/>
                <w:sz w:val="22"/>
              </w:rPr>
              <w:t>储存内存</w:t>
            </w:r>
          </w:p>
        </w:tc>
        <w:tc>
          <w:tcPr>
            <w:tcW w:w="5380" w:type="dxa"/>
            <w:vAlign w:val="center"/>
          </w:tcPr>
          <w:p w:rsidR="00C201D6" w:rsidRPr="00493AA6" w:rsidRDefault="00C201D6" w:rsidP="00C201D6">
            <w:pPr>
              <w:jc w:val="left"/>
              <w:rPr>
                <w:rFonts w:ascii="宋体" w:hAnsi="宋体"/>
                <w:color w:val="000000" w:themeColor="text1"/>
                <w:sz w:val="22"/>
              </w:rPr>
            </w:pPr>
            <w:r w:rsidRPr="00493AA6">
              <w:rPr>
                <w:rFonts w:ascii="宋体" w:hAnsi="宋体" w:hint="eastAsia"/>
                <w:color w:val="000000" w:themeColor="text1"/>
                <w:sz w:val="22"/>
              </w:rPr>
              <w:t>≥</w:t>
            </w:r>
            <w:r w:rsidRPr="00493AA6">
              <w:rPr>
                <w:rFonts w:ascii="宋体" w:hAnsi="宋体"/>
                <w:color w:val="000000" w:themeColor="text1"/>
                <w:sz w:val="22"/>
              </w:rPr>
              <w:t>64</w:t>
            </w:r>
            <w:r w:rsidRPr="00493AA6">
              <w:rPr>
                <w:rFonts w:ascii="宋体" w:hAnsi="宋体" w:hint="eastAsia"/>
                <w:color w:val="000000" w:themeColor="text1"/>
                <w:sz w:val="22"/>
              </w:rPr>
              <w:t>GB ROM</w:t>
            </w:r>
          </w:p>
        </w:tc>
      </w:tr>
      <w:tr w:rsidR="00C201D6" w:rsidRPr="00493AA6" w:rsidTr="00C201D6">
        <w:trPr>
          <w:trHeight w:val="541"/>
        </w:trPr>
        <w:tc>
          <w:tcPr>
            <w:tcW w:w="880" w:type="dxa"/>
            <w:vAlign w:val="center"/>
          </w:tcPr>
          <w:p w:rsidR="00C201D6" w:rsidRPr="00787427" w:rsidRDefault="00C201D6" w:rsidP="00C201D6">
            <w:pPr>
              <w:pStyle w:val="a7"/>
              <w:numPr>
                <w:ilvl w:val="0"/>
                <w:numId w:val="12"/>
              </w:numPr>
              <w:contextualSpacing w:val="0"/>
              <w:jc w:val="center"/>
              <w:rPr>
                <w:rFonts w:ascii="宋体" w:hAnsi="宋体"/>
                <w:color w:val="000000" w:themeColor="text1"/>
                <w:sz w:val="22"/>
              </w:rPr>
            </w:pPr>
          </w:p>
        </w:tc>
        <w:tc>
          <w:tcPr>
            <w:tcW w:w="992" w:type="dxa"/>
            <w:vMerge/>
            <w:vAlign w:val="center"/>
          </w:tcPr>
          <w:p w:rsidR="00C201D6" w:rsidRPr="00493AA6" w:rsidRDefault="00C201D6" w:rsidP="00C201D6">
            <w:pPr>
              <w:ind w:firstLine="180"/>
              <w:jc w:val="center"/>
              <w:rPr>
                <w:rFonts w:ascii="宋体" w:hAnsi="宋体"/>
                <w:color w:val="000000" w:themeColor="text1"/>
                <w:sz w:val="22"/>
              </w:rPr>
            </w:pPr>
          </w:p>
        </w:tc>
        <w:tc>
          <w:tcPr>
            <w:tcW w:w="1418" w:type="dxa"/>
            <w:vMerge w:val="restart"/>
            <w:vAlign w:val="center"/>
          </w:tcPr>
          <w:p w:rsidR="00C201D6" w:rsidRPr="00493AA6" w:rsidRDefault="00C201D6" w:rsidP="00C201D6">
            <w:pPr>
              <w:ind w:firstLine="210"/>
              <w:rPr>
                <w:rFonts w:ascii="宋体" w:hAnsi="宋体"/>
                <w:color w:val="000000" w:themeColor="text1"/>
                <w:sz w:val="22"/>
              </w:rPr>
            </w:pPr>
            <w:r w:rsidRPr="00493AA6">
              <w:rPr>
                <w:rFonts w:ascii="宋体" w:hAnsi="宋体" w:hint="eastAsia"/>
                <w:color w:val="000000" w:themeColor="text1"/>
                <w:sz w:val="22"/>
              </w:rPr>
              <w:t>续航能力</w:t>
            </w:r>
          </w:p>
        </w:tc>
        <w:tc>
          <w:tcPr>
            <w:tcW w:w="5380" w:type="dxa"/>
            <w:vAlign w:val="center"/>
          </w:tcPr>
          <w:p w:rsidR="00C201D6" w:rsidRPr="00493AA6" w:rsidRDefault="00C201D6" w:rsidP="00C201D6">
            <w:pPr>
              <w:jc w:val="left"/>
              <w:rPr>
                <w:rFonts w:ascii="宋体" w:hAnsi="宋体"/>
                <w:color w:val="000000" w:themeColor="text1"/>
                <w:sz w:val="22"/>
              </w:rPr>
            </w:pPr>
            <w:r w:rsidRPr="00493AA6">
              <w:rPr>
                <w:rFonts w:ascii="宋体" w:hAnsi="宋体" w:hint="eastAsia"/>
                <w:color w:val="000000" w:themeColor="text1"/>
                <w:sz w:val="22"/>
              </w:rPr>
              <w:t>可充电的锂离子电池，容量≥</w:t>
            </w:r>
            <w:r w:rsidRPr="00493AA6">
              <w:rPr>
                <w:rFonts w:ascii="宋体" w:hAnsi="宋体"/>
                <w:color w:val="000000" w:themeColor="text1"/>
                <w:sz w:val="22"/>
              </w:rPr>
              <w:t>9800</w:t>
            </w:r>
            <w:r w:rsidRPr="00493AA6">
              <w:rPr>
                <w:rFonts w:ascii="宋体" w:hAnsi="宋体" w:hint="eastAsia"/>
                <w:color w:val="000000" w:themeColor="text1"/>
                <w:sz w:val="22"/>
              </w:rPr>
              <w:t>m</w:t>
            </w:r>
            <w:r w:rsidRPr="00493AA6">
              <w:rPr>
                <w:rFonts w:ascii="宋体" w:hAnsi="宋体"/>
                <w:color w:val="000000" w:themeColor="text1"/>
                <w:sz w:val="22"/>
              </w:rPr>
              <w:t>A</w:t>
            </w:r>
            <w:r w:rsidRPr="00493AA6">
              <w:rPr>
                <w:rFonts w:ascii="宋体" w:hAnsi="宋体" w:hint="eastAsia"/>
                <w:color w:val="000000" w:themeColor="text1"/>
                <w:sz w:val="22"/>
              </w:rPr>
              <w:t>h，为避免后期电池接触不良等问题，电池采用一体化设计，不可拆卸；</w:t>
            </w:r>
          </w:p>
        </w:tc>
      </w:tr>
      <w:tr w:rsidR="00C201D6" w:rsidRPr="00493AA6" w:rsidTr="00C201D6">
        <w:tc>
          <w:tcPr>
            <w:tcW w:w="880" w:type="dxa"/>
            <w:vAlign w:val="center"/>
          </w:tcPr>
          <w:p w:rsidR="00C201D6" w:rsidRPr="00787427" w:rsidRDefault="00C201D6" w:rsidP="00C201D6">
            <w:pPr>
              <w:pStyle w:val="a7"/>
              <w:numPr>
                <w:ilvl w:val="0"/>
                <w:numId w:val="12"/>
              </w:numPr>
              <w:contextualSpacing w:val="0"/>
              <w:jc w:val="center"/>
              <w:rPr>
                <w:rFonts w:ascii="宋体" w:hAnsi="宋体"/>
                <w:color w:val="000000" w:themeColor="text1"/>
                <w:sz w:val="22"/>
              </w:rPr>
            </w:pPr>
          </w:p>
        </w:tc>
        <w:tc>
          <w:tcPr>
            <w:tcW w:w="992" w:type="dxa"/>
            <w:vMerge/>
            <w:vAlign w:val="center"/>
          </w:tcPr>
          <w:p w:rsidR="00C201D6" w:rsidRPr="00493AA6" w:rsidRDefault="00C201D6" w:rsidP="00C201D6">
            <w:pPr>
              <w:ind w:firstLine="180"/>
              <w:jc w:val="center"/>
              <w:rPr>
                <w:rFonts w:ascii="宋体" w:hAnsi="宋体"/>
                <w:color w:val="000000" w:themeColor="text1"/>
                <w:sz w:val="22"/>
              </w:rPr>
            </w:pPr>
          </w:p>
        </w:tc>
        <w:tc>
          <w:tcPr>
            <w:tcW w:w="1418" w:type="dxa"/>
            <w:vMerge/>
            <w:vAlign w:val="center"/>
          </w:tcPr>
          <w:p w:rsidR="00C201D6" w:rsidRPr="00493AA6" w:rsidRDefault="00C201D6" w:rsidP="00C201D6">
            <w:pPr>
              <w:ind w:firstLine="180"/>
              <w:jc w:val="center"/>
              <w:rPr>
                <w:rFonts w:ascii="宋体" w:hAnsi="宋体"/>
                <w:color w:val="000000" w:themeColor="text1"/>
                <w:sz w:val="22"/>
              </w:rPr>
            </w:pPr>
          </w:p>
        </w:tc>
        <w:tc>
          <w:tcPr>
            <w:tcW w:w="5380" w:type="dxa"/>
            <w:vAlign w:val="center"/>
          </w:tcPr>
          <w:p w:rsidR="00C201D6" w:rsidRPr="00493AA6" w:rsidRDefault="00C201D6" w:rsidP="00C201D6">
            <w:pPr>
              <w:jc w:val="left"/>
              <w:rPr>
                <w:rFonts w:ascii="宋体" w:hAnsi="宋体"/>
                <w:color w:val="000000" w:themeColor="text1"/>
                <w:sz w:val="22"/>
              </w:rPr>
            </w:pPr>
            <w:r w:rsidRPr="00493AA6">
              <w:rPr>
                <w:rFonts w:ascii="宋体" w:hAnsi="宋体" w:hint="eastAsia"/>
                <w:color w:val="000000" w:themeColor="text1"/>
                <w:sz w:val="22"/>
              </w:rPr>
              <w:t>Type-C接口，支持QC</w:t>
            </w:r>
            <w:r w:rsidRPr="00493AA6">
              <w:rPr>
                <w:rFonts w:ascii="宋体" w:hAnsi="宋体"/>
                <w:color w:val="000000" w:themeColor="text1"/>
                <w:sz w:val="22"/>
              </w:rPr>
              <w:t>3.0</w:t>
            </w:r>
            <w:r w:rsidRPr="00493AA6">
              <w:rPr>
                <w:rFonts w:ascii="宋体" w:hAnsi="宋体" w:hint="eastAsia"/>
                <w:color w:val="000000" w:themeColor="text1"/>
                <w:sz w:val="22"/>
              </w:rPr>
              <w:t>快充技术，支持OTG。</w:t>
            </w:r>
          </w:p>
        </w:tc>
      </w:tr>
      <w:tr w:rsidR="00C201D6" w:rsidRPr="00493AA6" w:rsidTr="00C201D6">
        <w:tc>
          <w:tcPr>
            <w:tcW w:w="880" w:type="dxa"/>
            <w:vAlign w:val="center"/>
          </w:tcPr>
          <w:p w:rsidR="00C201D6" w:rsidRPr="00787427" w:rsidRDefault="00C201D6" w:rsidP="00C201D6">
            <w:pPr>
              <w:pStyle w:val="a7"/>
              <w:numPr>
                <w:ilvl w:val="0"/>
                <w:numId w:val="12"/>
              </w:numPr>
              <w:contextualSpacing w:val="0"/>
              <w:jc w:val="center"/>
              <w:rPr>
                <w:rFonts w:ascii="宋体" w:hAnsi="宋体"/>
                <w:color w:val="000000" w:themeColor="text1"/>
                <w:sz w:val="22"/>
              </w:rPr>
            </w:pPr>
          </w:p>
        </w:tc>
        <w:tc>
          <w:tcPr>
            <w:tcW w:w="992" w:type="dxa"/>
            <w:vMerge/>
            <w:vAlign w:val="center"/>
          </w:tcPr>
          <w:p w:rsidR="00C201D6" w:rsidRPr="00493AA6" w:rsidRDefault="00C201D6" w:rsidP="00C201D6">
            <w:pPr>
              <w:ind w:firstLine="180"/>
              <w:jc w:val="center"/>
              <w:rPr>
                <w:rFonts w:ascii="宋体" w:hAnsi="宋体"/>
                <w:color w:val="000000" w:themeColor="text1"/>
                <w:sz w:val="22"/>
              </w:rPr>
            </w:pPr>
          </w:p>
        </w:tc>
        <w:tc>
          <w:tcPr>
            <w:tcW w:w="1418" w:type="dxa"/>
            <w:vAlign w:val="center"/>
          </w:tcPr>
          <w:p w:rsidR="00C201D6" w:rsidRPr="00493AA6" w:rsidRDefault="00C201D6" w:rsidP="00C201D6">
            <w:pPr>
              <w:ind w:firstLine="180"/>
              <w:jc w:val="center"/>
              <w:rPr>
                <w:rFonts w:ascii="宋体" w:hAnsi="宋体"/>
                <w:color w:val="000000" w:themeColor="text1"/>
                <w:sz w:val="22"/>
              </w:rPr>
            </w:pPr>
            <w:r w:rsidRPr="00493AA6">
              <w:rPr>
                <w:rFonts w:ascii="宋体" w:hAnsi="宋体" w:hint="eastAsia"/>
                <w:color w:val="000000" w:themeColor="text1"/>
                <w:sz w:val="22"/>
              </w:rPr>
              <w:t>屏幕尺寸</w:t>
            </w:r>
          </w:p>
        </w:tc>
        <w:tc>
          <w:tcPr>
            <w:tcW w:w="5380" w:type="dxa"/>
            <w:vAlign w:val="center"/>
          </w:tcPr>
          <w:p w:rsidR="00C201D6" w:rsidRPr="00493AA6" w:rsidRDefault="00C201D6" w:rsidP="00C201D6">
            <w:pPr>
              <w:jc w:val="left"/>
              <w:rPr>
                <w:rFonts w:ascii="宋体" w:hAnsi="宋体"/>
                <w:color w:val="000000" w:themeColor="text1"/>
                <w:sz w:val="22"/>
              </w:rPr>
            </w:pPr>
            <w:r w:rsidRPr="00493AA6">
              <w:rPr>
                <w:rFonts w:ascii="宋体" w:hAnsi="宋体" w:hint="eastAsia"/>
                <w:color w:val="000000" w:themeColor="text1"/>
                <w:sz w:val="22"/>
              </w:rPr>
              <w:t>≥1</w:t>
            </w:r>
            <w:r w:rsidRPr="00493AA6">
              <w:rPr>
                <w:rFonts w:ascii="宋体" w:hAnsi="宋体"/>
                <w:color w:val="000000" w:themeColor="text1"/>
                <w:sz w:val="22"/>
              </w:rPr>
              <w:t>0</w:t>
            </w:r>
            <w:r w:rsidRPr="00493AA6">
              <w:rPr>
                <w:rFonts w:ascii="宋体" w:hAnsi="宋体" w:hint="eastAsia"/>
                <w:color w:val="000000" w:themeColor="text1"/>
                <w:sz w:val="22"/>
              </w:rPr>
              <w:t>英寸，电容多点触控，</w:t>
            </w:r>
            <w:r w:rsidRPr="00493AA6">
              <w:rPr>
                <w:rFonts w:ascii="宋体" w:hAnsi="宋体" w:cs="宋体" w:hint="eastAsia"/>
                <w:color w:val="000000" w:themeColor="text1"/>
                <w:sz w:val="22"/>
              </w:rPr>
              <w:t>支持戴手套/带水触摸</w:t>
            </w:r>
          </w:p>
        </w:tc>
      </w:tr>
      <w:tr w:rsidR="00C201D6" w:rsidRPr="00493AA6" w:rsidTr="00C201D6">
        <w:tc>
          <w:tcPr>
            <w:tcW w:w="880" w:type="dxa"/>
            <w:vAlign w:val="center"/>
          </w:tcPr>
          <w:p w:rsidR="00C201D6" w:rsidRPr="00787427" w:rsidRDefault="00C201D6" w:rsidP="00C201D6">
            <w:pPr>
              <w:pStyle w:val="a7"/>
              <w:numPr>
                <w:ilvl w:val="0"/>
                <w:numId w:val="12"/>
              </w:numPr>
              <w:contextualSpacing w:val="0"/>
              <w:jc w:val="center"/>
              <w:rPr>
                <w:rFonts w:ascii="宋体" w:hAnsi="宋体"/>
                <w:color w:val="000000" w:themeColor="text1"/>
                <w:sz w:val="22"/>
              </w:rPr>
            </w:pPr>
          </w:p>
        </w:tc>
        <w:tc>
          <w:tcPr>
            <w:tcW w:w="992" w:type="dxa"/>
            <w:vMerge/>
            <w:vAlign w:val="center"/>
          </w:tcPr>
          <w:p w:rsidR="00C201D6" w:rsidRPr="00493AA6" w:rsidRDefault="00C201D6" w:rsidP="00C201D6">
            <w:pPr>
              <w:ind w:firstLine="180"/>
              <w:jc w:val="center"/>
              <w:rPr>
                <w:rFonts w:ascii="宋体" w:hAnsi="宋体"/>
                <w:color w:val="000000" w:themeColor="text1"/>
                <w:sz w:val="22"/>
              </w:rPr>
            </w:pPr>
          </w:p>
        </w:tc>
        <w:tc>
          <w:tcPr>
            <w:tcW w:w="1418" w:type="dxa"/>
            <w:vAlign w:val="center"/>
          </w:tcPr>
          <w:p w:rsidR="00C201D6" w:rsidRPr="00493AA6" w:rsidRDefault="00C201D6" w:rsidP="00C201D6">
            <w:pPr>
              <w:ind w:firstLine="180"/>
              <w:jc w:val="center"/>
              <w:rPr>
                <w:rFonts w:ascii="宋体" w:hAnsi="宋体"/>
                <w:color w:val="000000" w:themeColor="text1"/>
                <w:sz w:val="22"/>
              </w:rPr>
            </w:pPr>
            <w:r w:rsidRPr="00493AA6">
              <w:rPr>
                <w:rFonts w:ascii="宋体" w:hAnsi="宋体" w:hint="eastAsia"/>
                <w:color w:val="000000" w:themeColor="text1"/>
                <w:sz w:val="22"/>
              </w:rPr>
              <w:t>屏幕分辨率</w:t>
            </w:r>
          </w:p>
        </w:tc>
        <w:tc>
          <w:tcPr>
            <w:tcW w:w="5380" w:type="dxa"/>
            <w:vAlign w:val="center"/>
          </w:tcPr>
          <w:p w:rsidR="00C201D6" w:rsidRPr="00493AA6" w:rsidRDefault="00C201D6" w:rsidP="00C201D6">
            <w:pPr>
              <w:jc w:val="left"/>
              <w:rPr>
                <w:rFonts w:ascii="宋体" w:hAnsi="宋体"/>
                <w:color w:val="000000" w:themeColor="text1"/>
                <w:sz w:val="22"/>
              </w:rPr>
            </w:pPr>
            <w:r w:rsidRPr="00493AA6">
              <w:rPr>
                <w:rFonts w:ascii="宋体" w:hAnsi="宋体" w:hint="eastAsia"/>
                <w:color w:val="000000" w:themeColor="text1"/>
                <w:sz w:val="22"/>
              </w:rPr>
              <w:t>分辨率≥</w:t>
            </w:r>
            <w:r w:rsidRPr="00493AA6">
              <w:rPr>
                <w:rFonts w:ascii="宋体" w:hAnsi="宋体"/>
                <w:color w:val="000000" w:themeColor="text1"/>
                <w:sz w:val="22"/>
              </w:rPr>
              <w:t>1</w:t>
            </w:r>
            <w:r w:rsidRPr="00493AA6">
              <w:rPr>
                <w:rFonts w:ascii="宋体" w:hAnsi="宋体" w:hint="eastAsia"/>
                <w:color w:val="000000" w:themeColor="text1"/>
                <w:sz w:val="22"/>
              </w:rPr>
              <w:t>92</w:t>
            </w:r>
            <w:r w:rsidRPr="00493AA6">
              <w:rPr>
                <w:rFonts w:ascii="宋体" w:hAnsi="宋体"/>
                <w:color w:val="000000" w:themeColor="text1"/>
                <w:sz w:val="22"/>
              </w:rPr>
              <w:t>0</w:t>
            </w:r>
            <w:r w:rsidRPr="00493AA6">
              <w:rPr>
                <w:rFonts w:ascii="宋体" w:hAnsi="宋体" w:hint="eastAsia"/>
                <w:color w:val="000000" w:themeColor="text1"/>
                <w:sz w:val="22"/>
              </w:rPr>
              <w:t>*1</w:t>
            </w:r>
            <w:r w:rsidRPr="00493AA6">
              <w:rPr>
                <w:rFonts w:ascii="宋体" w:hAnsi="宋体"/>
                <w:color w:val="000000" w:themeColor="text1"/>
                <w:sz w:val="22"/>
              </w:rPr>
              <w:t>200</w:t>
            </w:r>
          </w:p>
        </w:tc>
      </w:tr>
      <w:tr w:rsidR="00C201D6" w:rsidRPr="00493AA6" w:rsidTr="00C201D6">
        <w:tc>
          <w:tcPr>
            <w:tcW w:w="880" w:type="dxa"/>
            <w:vAlign w:val="center"/>
          </w:tcPr>
          <w:p w:rsidR="00C201D6" w:rsidRPr="00787427" w:rsidRDefault="00C201D6" w:rsidP="00C201D6">
            <w:pPr>
              <w:pStyle w:val="a7"/>
              <w:numPr>
                <w:ilvl w:val="0"/>
                <w:numId w:val="12"/>
              </w:numPr>
              <w:contextualSpacing w:val="0"/>
              <w:jc w:val="center"/>
              <w:rPr>
                <w:rFonts w:ascii="宋体" w:hAnsi="宋体"/>
                <w:color w:val="000000" w:themeColor="text1"/>
                <w:sz w:val="22"/>
              </w:rPr>
            </w:pPr>
          </w:p>
        </w:tc>
        <w:tc>
          <w:tcPr>
            <w:tcW w:w="992" w:type="dxa"/>
            <w:vMerge/>
            <w:vAlign w:val="center"/>
          </w:tcPr>
          <w:p w:rsidR="00C201D6" w:rsidRPr="00493AA6" w:rsidRDefault="00C201D6" w:rsidP="00C201D6">
            <w:pPr>
              <w:ind w:firstLine="180"/>
              <w:jc w:val="center"/>
              <w:rPr>
                <w:rFonts w:ascii="宋体" w:hAnsi="宋体"/>
                <w:color w:val="000000" w:themeColor="text1"/>
                <w:sz w:val="22"/>
              </w:rPr>
            </w:pPr>
          </w:p>
        </w:tc>
        <w:tc>
          <w:tcPr>
            <w:tcW w:w="1418" w:type="dxa"/>
            <w:vAlign w:val="center"/>
          </w:tcPr>
          <w:p w:rsidR="00C201D6" w:rsidRPr="00493AA6" w:rsidRDefault="00C201D6" w:rsidP="00C201D6">
            <w:pPr>
              <w:ind w:firstLine="180"/>
              <w:contextualSpacing/>
              <w:jc w:val="center"/>
              <w:rPr>
                <w:rFonts w:ascii="宋体" w:hAnsi="宋体"/>
                <w:color w:val="000000" w:themeColor="text1"/>
                <w:sz w:val="22"/>
              </w:rPr>
            </w:pPr>
            <w:r w:rsidRPr="00493AA6">
              <w:rPr>
                <w:rFonts w:ascii="宋体" w:hAnsi="宋体" w:hint="eastAsia"/>
                <w:color w:val="000000" w:themeColor="text1"/>
                <w:sz w:val="22"/>
              </w:rPr>
              <w:t>摄像头</w:t>
            </w:r>
          </w:p>
        </w:tc>
        <w:tc>
          <w:tcPr>
            <w:tcW w:w="5380" w:type="dxa"/>
            <w:vAlign w:val="center"/>
          </w:tcPr>
          <w:p w:rsidR="00C201D6" w:rsidRPr="00493AA6" w:rsidRDefault="00C201D6" w:rsidP="00C201D6">
            <w:pPr>
              <w:contextualSpacing/>
              <w:jc w:val="left"/>
              <w:rPr>
                <w:rFonts w:ascii="宋体" w:hAnsi="宋体"/>
                <w:color w:val="000000" w:themeColor="text1"/>
                <w:sz w:val="22"/>
              </w:rPr>
            </w:pPr>
            <w:r w:rsidRPr="00493AA6">
              <w:rPr>
                <w:rFonts w:ascii="宋体" w:hAnsi="宋体" w:hint="eastAsia"/>
                <w:color w:val="000000" w:themeColor="text1"/>
                <w:sz w:val="22"/>
              </w:rPr>
              <w:t>前置≥5</w:t>
            </w:r>
            <w:r w:rsidRPr="00493AA6">
              <w:rPr>
                <w:rFonts w:ascii="宋体" w:hAnsi="宋体"/>
                <w:color w:val="000000" w:themeColor="text1"/>
                <w:sz w:val="22"/>
              </w:rPr>
              <w:t>00</w:t>
            </w:r>
            <w:r w:rsidRPr="00493AA6">
              <w:rPr>
                <w:rFonts w:ascii="宋体" w:hAnsi="宋体" w:hint="eastAsia"/>
                <w:color w:val="000000" w:themeColor="text1"/>
                <w:sz w:val="22"/>
              </w:rPr>
              <w:t>万像素；后置≥</w:t>
            </w:r>
            <w:r w:rsidRPr="00493AA6">
              <w:rPr>
                <w:rFonts w:ascii="宋体" w:hAnsi="宋体"/>
                <w:color w:val="000000" w:themeColor="text1"/>
                <w:sz w:val="22"/>
              </w:rPr>
              <w:t>1</w:t>
            </w:r>
            <w:r w:rsidRPr="00493AA6">
              <w:rPr>
                <w:rFonts w:ascii="宋体" w:hAnsi="宋体" w:hint="eastAsia"/>
                <w:color w:val="000000" w:themeColor="text1"/>
                <w:sz w:val="22"/>
              </w:rPr>
              <w:t>3</w:t>
            </w:r>
            <w:r w:rsidRPr="00493AA6">
              <w:rPr>
                <w:rFonts w:ascii="宋体" w:hAnsi="宋体"/>
                <w:color w:val="000000" w:themeColor="text1"/>
                <w:sz w:val="22"/>
              </w:rPr>
              <w:t>00</w:t>
            </w:r>
            <w:r w:rsidRPr="00493AA6">
              <w:rPr>
                <w:rFonts w:ascii="宋体" w:hAnsi="宋体" w:hint="eastAsia"/>
                <w:color w:val="000000" w:themeColor="text1"/>
                <w:sz w:val="22"/>
              </w:rPr>
              <w:t>万像素，自动对焦摄像头</w:t>
            </w:r>
          </w:p>
        </w:tc>
      </w:tr>
      <w:tr w:rsidR="00C201D6" w:rsidRPr="00493AA6" w:rsidTr="00C201D6">
        <w:tc>
          <w:tcPr>
            <w:tcW w:w="880" w:type="dxa"/>
            <w:vAlign w:val="center"/>
          </w:tcPr>
          <w:p w:rsidR="00C201D6" w:rsidRPr="00787427" w:rsidRDefault="00C201D6" w:rsidP="00C201D6">
            <w:pPr>
              <w:pStyle w:val="a7"/>
              <w:numPr>
                <w:ilvl w:val="0"/>
                <w:numId w:val="12"/>
              </w:numPr>
              <w:contextualSpacing w:val="0"/>
              <w:jc w:val="center"/>
              <w:rPr>
                <w:rFonts w:ascii="宋体" w:hAnsi="宋体"/>
                <w:color w:val="000000" w:themeColor="text1"/>
                <w:sz w:val="22"/>
              </w:rPr>
            </w:pPr>
          </w:p>
        </w:tc>
        <w:tc>
          <w:tcPr>
            <w:tcW w:w="992" w:type="dxa"/>
            <w:vMerge/>
            <w:vAlign w:val="center"/>
          </w:tcPr>
          <w:p w:rsidR="00C201D6" w:rsidRPr="00493AA6" w:rsidRDefault="00C201D6" w:rsidP="00C201D6">
            <w:pPr>
              <w:ind w:firstLine="180"/>
              <w:jc w:val="center"/>
              <w:rPr>
                <w:rFonts w:ascii="宋体" w:hAnsi="宋体"/>
                <w:color w:val="000000" w:themeColor="text1"/>
                <w:sz w:val="22"/>
              </w:rPr>
            </w:pPr>
          </w:p>
        </w:tc>
        <w:tc>
          <w:tcPr>
            <w:tcW w:w="1418" w:type="dxa"/>
            <w:vAlign w:val="center"/>
          </w:tcPr>
          <w:p w:rsidR="00C201D6" w:rsidRPr="00493AA6" w:rsidRDefault="00C201D6" w:rsidP="00C201D6">
            <w:pPr>
              <w:ind w:firstLine="180"/>
              <w:contextualSpacing/>
              <w:jc w:val="center"/>
              <w:rPr>
                <w:rFonts w:ascii="宋体" w:hAnsi="宋体"/>
                <w:color w:val="000000" w:themeColor="text1"/>
                <w:sz w:val="22"/>
              </w:rPr>
            </w:pPr>
            <w:r w:rsidRPr="00493AA6">
              <w:rPr>
                <w:rFonts w:ascii="宋体" w:hAnsi="宋体" w:hint="eastAsia"/>
                <w:color w:val="000000" w:themeColor="text1"/>
                <w:sz w:val="22"/>
              </w:rPr>
              <w:t>防摔抗震</w:t>
            </w:r>
          </w:p>
        </w:tc>
        <w:tc>
          <w:tcPr>
            <w:tcW w:w="5380" w:type="dxa"/>
            <w:vAlign w:val="center"/>
          </w:tcPr>
          <w:p w:rsidR="00C201D6" w:rsidRPr="00493AA6" w:rsidRDefault="00C201D6" w:rsidP="00C201D6">
            <w:pPr>
              <w:contextualSpacing/>
              <w:jc w:val="left"/>
              <w:rPr>
                <w:rFonts w:ascii="宋体" w:hAnsi="宋体"/>
                <w:color w:val="000000" w:themeColor="text1"/>
                <w:sz w:val="22"/>
              </w:rPr>
            </w:pPr>
            <w:r w:rsidRPr="00493AA6">
              <w:rPr>
                <w:rFonts w:ascii="宋体" w:hAnsi="宋体" w:hint="eastAsia"/>
                <w:color w:val="000000" w:themeColor="text1"/>
                <w:sz w:val="22"/>
              </w:rPr>
              <w:t>可承受</w:t>
            </w:r>
            <w:r w:rsidRPr="00493AA6">
              <w:rPr>
                <w:rFonts w:ascii="宋体" w:hAnsi="宋体"/>
                <w:color w:val="000000" w:themeColor="text1"/>
                <w:sz w:val="22"/>
              </w:rPr>
              <w:t>1.2m高处到地面的多次跌落；</w:t>
            </w:r>
            <w:r w:rsidRPr="00493AA6">
              <w:rPr>
                <w:rFonts w:ascii="宋体" w:hAnsi="宋体" w:hint="eastAsia"/>
                <w:color w:val="000000" w:themeColor="text1"/>
                <w:sz w:val="22"/>
              </w:rPr>
              <w:t>（需提供第三方机构出具跌落测试报告复印件</w:t>
            </w:r>
          </w:p>
        </w:tc>
      </w:tr>
      <w:tr w:rsidR="00C201D6" w:rsidRPr="00493AA6" w:rsidTr="00C201D6">
        <w:tc>
          <w:tcPr>
            <w:tcW w:w="880" w:type="dxa"/>
            <w:vAlign w:val="center"/>
          </w:tcPr>
          <w:p w:rsidR="00C201D6" w:rsidRPr="00787427" w:rsidRDefault="00C201D6" w:rsidP="00C201D6">
            <w:pPr>
              <w:pStyle w:val="a7"/>
              <w:numPr>
                <w:ilvl w:val="0"/>
                <w:numId w:val="12"/>
              </w:numPr>
              <w:contextualSpacing w:val="0"/>
              <w:jc w:val="center"/>
              <w:rPr>
                <w:rFonts w:ascii="宋体" w:hAnsi="宋体"/>
                <w:color w:val="000000" w:themeColor="text1"/>
                <w:sz w:val="22"/>
              </w:rPr>
            </w:pPr>
          </w:p>
        </w:tc>
        <w:tc>
          <w:tcPr>
            <w:tcW w:w="992" w:type="dxa"/>
            <w:vMerge/>
            <w:vAlign w:val="center"/>
          </w:tcPr>
          <w:p w:rsidR="00C201D6" w:rsidRPr="00493AA6" w:rsidRDefault="00C201D6" w:rsidP="00C201D6">
            <w:pPr>
              <w:ind w:firstLine="180"/>
              <w:jc w:val="center"/>
              <w:rPr>
                <w:rFonts w:ascii="宋体" w:hAnsi="宋体"/>
                <w:color w:val="000000" w:themeColor="text1"/>
                <w:sz w:val="22"/>
              </w:rPr>
            </w:pPr>
          </w:p>
        </w:tc>
        <w:tc>
          <w:tcPr>
            <w:tcW w:w="1418" w:type="dxa"/>
            <w:vAlign w:val="center"/>
          </w:tcPr>
          <w:p w:rsidR="00C201D6" w:rsidRPr="00493AA6" w:rsidRDefault="00C201D6" w:rsidP="00C201D6">
            <w:pPr>
              <w:ind w:firstLine="180"/>
              <w:contextualSpacing/>
              <w:jc w:val="left"/>
              <w:rPr>
                <w:rFonts w:ascii="宋体" w:hAnsi="宋体"/>
                <w:color w:val="000000" w:themeColor="text1"/>
                <w:sz w:val="22"/>
              </w:rPr>
            </w:pPr>
            <w:r w:rsidRPr="00493AA6">
              <w:rPr>
                <w:rFonts w:ascii="宋体" w:hAnsi="宋体" w:hint="eastAsia"/>
                <w:color w:val="000000" w:themeColor="text1"/>
                <w:sz w:val="22"/>
              </w:rPr>
              <w:t>防水防尘工业等级</w:t>
            </w:r>
          </w:p>
        </w:tc>
        <w:tc>
          <w:tcPr>
            <w:tcW w:w="5380" w:type="dxa"/>
            <w:vAlign w:val="center"/>
          </w:tcPr>
          <w:p w:rsidR="00C201D6" w:rsidRPr="00493AA6" w:rsidRDefault="00C201D6" w:rsidP="00C201D6">
            <w:pPr>
              <w:contextualSpacing/>
              <w:jc w:val="left"/>
              <w:rPr>
                <w:rFonts w:ascii="宋体" w:hAnsi="宋体"/>
                <w:color w:val="000000" w:themeColor="text1"/>
                <w:sz w:val="22"/>
              </w:rPr>
            </w:pPr>
            <w:r w:rsidRPr="00493AA6">
              <w:rPr>
                <w:rFonts w:ascii="宋体" w:hAnsi="宋体" w:hint="eastAsia"/>
                <w:color w:val="000000" w:themeColor="text1"/>
                <w:sz w:val="22"/>
              </w:rPr>
              <w:t>≥IP6</w:t>
            </w:r>
            <w:r w:rsidRPr="00493AA6">
              <w:rPr>
                <w:rFonts w:ascii="宋体" w:hAnsi="宋体"/>
                <w:color w:val="000000" w:themeColor="text1"/>
                <w:sz w:val="22"/>
              </w:rPr>
              <w:t>5</w:t>
            </w:r>
            <w:r w:rsidRPr="00493AA6">
              <w:rPr>
                <w:rFonts w:ascii="宋体" w:hAnsi="宋体" w:hint="eastAsia"/>
                <w:color w:val="000000" w:themeColor="text1"/>
                <w:sz w:val="22"/>
              </w:rPr>
              <w:t>（需提供第三方机构出具检测报告复印件）</w:t>
            </w:r>
          </w:p>
        </w:tc>
      </w:tr>
      <w:tr w:rsidR="00C201D6" w:rsidRPr="00493AA6" w:rsidTr="00C201D6">
        <w:tc>
          <w:tcPr>
            <w:tcW w:w="880" w:type="dxa"/>
            <w:vAlign w:val="center"/>
          </w:tcPr>
          <w:p w:rsidR="00C201D6" w:rsidRPr="00787427" w:rsidRDefault="00C201D6" w:rsidP="00C201D6">
            <w:pPr>
              <w:pStyle w:val="a7"/>
              <w:numPr>
                <w:ilvl w:val="0"/>
                <w:numId w:val="12"/>
              </w:numPr>
              <w:contextualSpacing w:val="0"/>
              <w:jc w:val="center"/>
              <w:rPr>
                <w:rFonts w:ascii="宋体" w:hAnsi="宋体"/>
                <w:color w:val="000000" w:themeColor="text1"/>
                <w:sz w:val="22"/>
              </w:rPr>
            </w:pPr>
          </w:p>
        </w:tc>
        <w:tc>
          <w:tcPr>
            <w:tcW w:w="992" w:type="dxa"/>
            <w:vMerge/>
            <w:vAlign w:val="center"/>
          </w:tcPr>
          <w:p w:rsidR="00C201D6" w:rsidRPr="00493AA6" w:rsidRDefault="00C201D6" w:rsidP="00C201D6">
            <w:pPr>
              <w:ind w:firstLine="180"/>
              <w:jc w:val="center"/>
              <w:rPr>
                <w:rFonts w:ascii="宋体" w:hAnsi="宋体"/>
                <w:color w:val="000000" w:themeColor="text1"/>
                <w:sz w:val="22"/>
              </w:rPr>
            </w:pPr>
          </w:p>
        </w:tc>
        <w:tc>
          <w:tcPr>
            <w:tcW w:w="1418" w:type="dxa"/>
            <w:vAlign w:val="center"/>
          </w:tcPr>
          <w:p w:rsidR="00C201D6" w:rsidRPr="00493AA6" w:rsidRDefault="00C201D6" w:rsidP="00C201D6">
            <w:pPr>
              <w:ind w:firstLine="180"/>
              <w:contextualSpacing/>
              <w:jc w:val="center"/>
              <w:rPr>
                <w:rFonts w:ascii="宋体" w:hAnsi="宋体"/>
                <w:color w:val="000000" w:themeColor="text1"/>
                <w:sz w:val="22"/>
              </w:rPr>
            </w:pPr>
            <w:r w:rsidRPr="00493AA6">
              <w:rPr>
                <w:rFonts w:ascii="宋体" w:hAnsi="宋体" w:hint="eastAsia"/>
                <w:color w:val="000000" w:themeColor="text1"/>
                <w:sz w:val="22"/>
              </w:rPr>
              <w:t>尺寸</w:t>
            </w:r>
          </w:p>
        </w:tc>
        <w:tc>
          <w:tcPr>
            <w:tcW w:w="5380" w:type="dxa"/>
            <w:vAlign w:val="center"/>
          </w:tcPr>
          <w:p w:rsidR="00C201D6" w:rsidRPr="00493AA6" w:rsidRDefault="00C201D6" w:rsidP="00C201D6">
            <w:pPr>
              <w:contextualSpacing/>
              <w:jc w:val="left"/>
              <w:rPr>
                <w:rFonts w:ascii="宋体" w:hAnsi="宋体"/>
                <w:color w:val="000000" w:themeColor="text1"/>
                <w:sz w:val="22"/>
              </w:rPr>
            </w:pPr>
            <w:r w:rsidRPr="00493AA6">
              <w:rPr>
                <w:rFonts w:ascii="宋体" w:hAnsi="宋体" w:cs="Arial"/>
                <w:color w:val="000000" w:themeColor="text1"/>
                <w:sz w:val="22"/>
                <w:shd w:val="clear" w:color="auto" w:fill="FFFFFF"/>
              </w:rPr>
              <w:t>≤</w:t>
            </w:r>
            <w:r w:rsidRPr="00493AA6">
              <w:rPr>
                <w:rFonts w:ascii="宋体" w:hAnsi="宋体" w:cs="宋体" w:hint="eastAsia"/>
                <w:bCs/>
                <w:color w:val="000000" w:themeColor="text1"/>
                <w:kern w:val="0"/>
                <w:sz w:val="22"/>
              </w:rPr>
              <w:t>2</w:t>
            </w:r>
            <w:r w:rsidRPr="00493AA6">
              <w:rPr>
                <w:rFonts w:ascii="宋体" w:hAnsi="宋体" w:cs="宋体"/>
                <w:bCs/>
                <w:color w:val="000000" w:themeColor="text1"/>
                <w:kern w:val="0"/>
                <w:sz w:val="22"/>
              </w:rPr>
              <w:t>60</w:t>
            </w:r>
            <w:r w:rsidRPr="00493AA6">
              <w:rPr>
                <w:rFonts w:ascii="宋体" w:hAnsi="宋体" w:cs="宋体" w:hint="eastAsia"/>
                <w:bCs/>
                <w:color w:val="000000" w:themeColor="text1"/>
                <w:kern w:val="0"/>
                <w:sz w:val="22"/>
              </w:rPr>
              <w:t xml:space="preserve"> mm *17</w:t>
            </w:r>
            <w:r w:rsidRPr="00493AA6">
              <w:rPr>
                <w:rFonts w:ascii="宋体" w:hAnsi="宋体" w:cs="宋体"/>
                <w:bCs/>
                <w:color w:val="000000" w:themeColor="text1"/>
                <w:kern w:val="0"/>
                <w:sz w:val="22"/>
              </w:rPr>
              <w:t>5</w:t>
            </w:r>
            <w:r w:rsidRPr="00493AA6">
              <w:rPr>
                <w:rFonts w:ascii="宋体" w:hAnsi="宋体" w:cs="宋体" w:hint="eastAsia"/>
                <w:bCs/>
                <w:color w:val="000000" w:themeColor="text1"/>
                <w:kern w:val="0"/>
                <w:sz w:val="22"/>
              </w:rPr>
              <w:t xml:space="preserve"> mm *1</w:t>
            </w:r>
            <w:r w:rsidRPr="00493AA6">
              <w:rPr>
                <w:rFonts w:ascii="宋体" w:hAnsi="宋体" w:cs="宋体"/>
                <w:bCs/>
                <w:color w:val="000000" w:themeColor="text1"/>
                <w:kern w:val="0"/>
                <w:sz w:val="22"/>
              </w:rPr>
              <w:t>2</w:t>
            </w:r>
            <w:r w:rsidRPr="00493AA6">
              <w:rPr>
                <w:rFonts w:ascii="宋体" w:hAnsi="宋体" w:cs="宋体" w:hint="eastAsia"/>
                <w:bCs/>
                <w:color w:val="000000" w:themeColor="text1"/>
                <w:kern w:val="0"/>
                <w:sz w:val="22"/>
              </w:rPr>
              <w:t>mm</w:t>
            </w:r>
          </w:p>
        </w:tc>
      </w:tr>
      <w:tr w:rsidR="00C201D6" w:rsidRPr="00493AA6" w:rsidTr="00C201D6">
        <w:tc>
          <w:tcPr>
            <w:tcW w:w="880" w:type="dxa"/>
            <w:vAlign w:val="center"/>
          </w:tcPr>
          <w:p w:rsidR="00C201D6" w:rsidRPr="00787427" w:rsidRDefault="00C201D6" w:rsidP="00C201D6">
            <w:pPr>
              <w:pStyle w:val="a7"/>
              <w:numPr>
                <w:ilvl w:val="0"/>
                <w:numId w:val="12"/>
              </w:numPr>
              <w:contextualSpacing w:val="0"/>
              <w:jc w:val="center"/>
              <w:rPr>
                <w:rFonts w:ascii="宋体" w:hAnsi="宋体"/>
                <w:color w:val="000000" w:themeColor="text1"/>
                <w:sz w:val="22"/>
              </w:rPr>
            </w:pPr>
          </w:p>
        </w:tc>
        <w:tc>
          <w:tcPr>
            <w:tcW w:w="992" w:type="dxa"/>
            <w:vMerge/>
            <w:vAlign w:val="center"/>
          </w:tcPr>
          <w:p w:rsidR="00C201D6" w:rsidRPr="00493AA6" w:rsidRDefault="00C201D6" w:rsidP="00C201D6">
            <w:pPr>
              <w:ind w:firstLine="180"/>
              <w:jc w:val="center"/>
              <w:rPr>
                <w:rFonts w:ascii="宋体" w:hAnsi="宋体"/>
                <w:color w:val="000000" w:themeColor="text1"/>
                <w:sz w:val="22"/>
              </w:rPr>
            </w:pPr>
          </w:p>
        </w:tc>
        <w:tc>
          <w:tcPr>
            <w:tcW w:w="1418" w:type="dxa"/>
            <w:vAlign w:val="center"/>
          </w:tcPr>
          <w:p w:rsidR="00C201D6" w:rsidRPr="00493AA6" w:rsidRDefault="00C201D6" w:rsidP="00C201D6">
            <w:pPr>
              <w:ind w:firstLine="210"/>
              <w:contextualSpacing/>
              <w:jc w:val="center"/>
              <w:rPr>
                <w:rFonts w:ascii="宋体" w:hAnsi="宋体"/>
                <w:color w:val="000000" w:themeColor="text1"/>
                <w:sz w:val="22"/>
              </w:rPr>
            </w:pPr>
            <w:r w:rsidRPr="00493AA6">
              <w:rPr>
                <w:rFonts w:ascii="宋体" w:hAnsi="宋体" w:hint="eastAsia"/>
                <w:color w:val="000000" w:themeColor="text1"/>
                <w:sz w:val="22"/>
              </w:rPr>
              <w:t>外壳材料</w:t>
            </w:r>
          </w:p>
        </w:tc>
        <w:tc>
          <w:tcPr>
            <w:tcW w:w="5380" w:type="dxa"/>
            <w:vAlign w:val="center"/>
          </w:tcPr>
          <w:p w:rsidR="00C201D6" w:rsidRPr="00493AA6" w:rsidRDefault="00C201D6" w:rsidP="00C201D6">
            <w:pPr>
              <w:contextualSpacing/>
              <w:jc w:val="left"/>
              <w:rPr>
                <w:rFonts w:ascii="宋体" w:hAnsi="宋体"/>
                <w:color w:val="000000" w:themeColor="text1"/>
                <w:sz w:val="22"/>
              </w:rPr>
            </w:pPr>
            <w:r w:rsidRPr="00493AA6">
              <w:rPr>
                <w:rFonts w:ascii="宋体" w:hAnsi="宋体" w:hint="eastAsia"/>
                <w:color w:val="000000" w:themeColor="text1"/>
                <w:sz w:val="22"/>
              </w:rPr>
              <w:t>医用白色抑菌材料外壳，可耐受医用酒精、医用过氧化氢等</w:t>
            </w:r>
            <w:r w:rsidRPr="00493AA6">
              <w:rPr>
                <w:rFonts w:ascii="宋体" w:hAnsi="宋体"/>
                <w:color w:val="000000" w:themeColor="text1"/>
                <w:sz w:val="22"/>
              </w:rPr>
              <w:t>医院常用消毒剂</w:t>
            </w:r>
            <w:r w:rsidRPr="00493AA6">
              <w:rPr>
                <w:rFonts w:ascii="宋体" w:hAnsi="宋体" w:hint="eastAsia"/>
                <w:color w:val="000000" w:themeColor="text1"/>
                <w:sz w:val="22"/>
              </w:rPr>
              <w:t>（含屏幕部分）；</w:t>
            </w:r>
          </w:p>
        </w:tc>
      </w:tr>
      <w:tr w:rsidR="00C201D6" w:rsidRPr="00493AA6" w:rsidTr="00C201D6">
        <w:tc>
          <w:tcPr>
            <w:tcW w:w="880" w:type="dxa"/>
            <w:vAlign w:val="center"/>
          </w:tcPr>
          <w:p w:rsidR="00C201D6" w:rsidRPr="00787427" w:rsidRDefault="00C201D6" w:rsidP="00C201D6">
            <w:pPr>
              <w:pStyle w:val="a7"/>
              <w:numPr>
                <w:ilvl w:val="0"/>
                <w:numId w:val="12"/>
              </w:numPr>
              <w:contextualSpacing w:val="0"/>
              <w:jc w:val="center"/>
              <w:rPr>
                <w:rFonts w:ascii="宋体" w:hAnsi="宋体"/>
                <w:color w:val="000000" w:themeColor="text1"/>
                <w:sz w:val="22"/>
              </w:rPr>
            </w:pPr>
          </w:p>
        </w:tc>
        <w:tc>
          <w:tcPr>
            <w:tcW w:w="992" w:type="dxa"/>
            <w:vMerge/>
            <w:vAlign w:val="center"/>
          </w:tcPr>
          <w:p w:rsidR="00C201D6" w:rsidRPr="00493AA6" w:rsidRDefault="00C201D6" w:rsidP="00C201D6">
            <w:pPr>
              <w:ind w:firstLine="180"/>
              <w:jc w:val="center"/>
              <w:rPr>
                <w:rFonts w:ascii="宋体" w:hAnsi="宋体"/>
                <w:color w:val="000000" w:themeColor="text1"/>
                <w:sz w:val="22"/>
              </w:rPr>
            </w:pPr>
          </w:p>
        </w:tc>
        <w:tc>
          <w:tcPr>
            <w:tcW w:w="1418" w:type="dxa"/>
            <w:vAlign w:val="center"/>
          </w:tcPr>
          <w:p w:rsidR="00C201D6" w:rsidRPr="00493AA6" w:rsidRDefault="00C201D6" w:rsidP="00C201D6">
            <w:pPr>
              <w:ind w:firstLine="180"/>
              <w:contextualSpacing/>
              <w:jc w:val="center"/>
              <w:rPr>
                <w:rFonts w:ascii="宋体" w:hAnsi="宋体"/>
                <w:color w:val="000000" w:themeColor="text1"/>
                <w:sz w:val="22"/>
              </w:rPr>
            </w:pPr>
            <w:r w:rsidRPr="00493AA6">
              <w:rPr>
                <w:rFonts w:ascii="宋体" w:hAnsi="宋体" w:hint="eastAsia"/>
                <w:color w:val="000000" w:themeColor="text1"/>
                <w:sz w:val="22"/>
              </w:rPr>
              <w:t>手电筒</w:t>
            </w:r>
          </w:p>
        </w:tc>
        <w:tc>
          <w:tcPr>
            <w:tcW w:w="5380" w:type="dxa"/>
            <w:vAlign w:val="center"/>
          </w:tcPr>
          <w:p w:rsidR="00C201D6" w:rsidRPr="00493AA6" w:rsidRDefault="00C201D6" w:rsidP="00C201D6">
            <w:pPr>
              <w:contextualSpacing/>
              <w:jc w:val="left"/>
              <w:rPr>
                <w:rFonts w:ascii="宋体" w:hAnsi="宋体"/>
                <w:color w:val="000000" w:themeColor="text1"/>
                <w:sz w:val="22"/>
              </w:rPr>
            </w:pPr>
            <w:r w:rsidRPr="00493AA6">
              <w:rPr>
                <w:rFonts w:ascii="宋体" w:hAnsi="宋体" w:hint="eastAsia"/>
                <w:color w:val="000000" w:themeColor="text1"/>
                <w:sz w:val="22"/>
              </w:rPr>
              <w:t>支持手电功能</w:t>
            </w:r>
          </w:p>
        </w:tc>
      </w:tr>
      <w:tr w:rsidR="00C201D6" w:rsidRPr="00493AA6" w:rsidTr="00C201D6">
        <w:tc>
          <w:tcPr>
            <w:tcW w:w="880" w:type="dxa"/>
            <w:vAlign w:val="center"/>
          </w:tcPr>
          <w:p w:rsidR="00C201D6" w:rsidRPr="00787427" w:rsidRDefault="00C201D6" w:rsidP="00C201D6">
            <w:pPr>
              <w:pStyle w:val="a7"/>
              <w:numPr>
                <w:ilvl w:val="0"/>
                <w:numId w:val="12"/>
              </w:numPr>
              <w:contextualSpacing w:val="0"/>
              <w:jc w:val="center"/>
              <w:rPr>
                <w:rFonts w:ascii="宋体" w:hAnsi="宋体"/>
                <w:color w:val="000000" w:themeColor="text1"/>
                <w:sz w:val="22"/>
              </w:rPr>
            </w:pPr>
          </w:p>
        </w:tc>
        <w:tc>
          <w:tcPr>
            <w:tcW w:w="992" w:type="dxa"/>
            <w:vMerge w:val="restart"/>
            <w:vAlign w:val="center"/>
          </w:tcPr>
          <w:p w:rsidR="00C201D6" w:rsidRPr="00493AA6" w:rsidRDefault="00C201D6" w:rsidP="00C201D6">
            <w:pPr>
              <w:ind w:firstLine="180"/>
              <w:jc w:val="center"/>
              <w:rPr>
                <w:rFonts w:ascii="宋体" w:hAnsi="宋体"/>
                <w:color w:val="000000" w:themeColor="text1"/>
                <w:sz w:val="22"/>
              </w:rPr>
            </w:pPr>
            <w:r w:rsidRPr="00493AA6">
              <w:rPr>
                <w:rFonts w:ascii="宋体" w:hAnsi="宋体" w:hint="eastAsia"/>
                <w:color w:val="000000" w:themeColor="text1"/>
                <w:sz w:val="22"/>
              </w:rPr>
              <w:t>网络参数</w:t>
            </w:r>
          </w:p>
        </w:tc>
        <w:tc>
          <w:tcPr>
            <w:tcW w:w="1418" w:type="dxa"/>
            <w:vAlign w:val="center"/>
          </w:tcPr>
          <w:p w:rsidR="00C201D6" w:rsidRPr="00493AA6" w:rsidRDefault="00C201D6" w:rsidP="00C201D6">
            <w:pPr>
              <w:ind w:firstLine="180"/>
              <w:jc w:val="center"/>
              <w:rPr>
                <w:rFonts w:ascii="宋体" w:hAnsi="宋体"/>
                <w:color w:val="000000" w:themeColor="text1"/>
                <w:sz w:val="22"/>
              </w:rPr>
            </w:pPr>
            <w:r w:rsidRPr="00493AA6">
              <w:rPr>
                <w:rFonts w:ascii="宋体" w:hAnsi="宋体" w:hint="eastAsia"/>
                <w:color w:val="000000" w:themeColor="text1"/>
                <w:sz w:val="22"/>
              </w:rPr>
              <w:t>W</w:t>
            </w:r>
            <w:r w:rsidRPr="00493AA6">
              <w:rPr>
                <w:rFonts w:ascii="宋体" w:hAnsi="宋体"/>
                <w:color w:val="000000" w:themeColor="text1"/>
                <w:sz w:val="22"/>
              </w:rPr>
              <w:t>IFI</w:t>
            </w:r>
            <w:r w:rsidRPr="00493AA6">
              <w:rPr>
                <w:rFonts w:ascii="宋体" w:hAnsi="宋体" w:hint="eastAsia"/>
                <w:color w:val="000000" w:themeColor="text1"/>
                <w:sz w:val="22"/>
              </w:rPr>
              <w:t>网络</w:t>
            </w:r>
          </w:p>
        </w:tc>
        <w:tc>
          <w:tcPr>
            <w:tcW w:w="5380" w:type="dxa"/>
            <w:vAlign w:val="center"/>
          </w:tcPr>
          <w:p w:rsidR="00C201D6" w:rsidRPr="00493AA6" w:rsidRDefault="00C201D6" w:rsidP="00C201D6">
            <w:pPr>
              <w:jc w:val="left"/>
              <w:rPr>
                <w:rFonts w:ascii="宋体" w:hAnsi="宋体"/>
                <w:color w:val="000000" w:themeColor="text1"/>
                <w:sz w:val="22"/>
              </w:rPr>
            </w:pPr>
            <w:r w:rsidRPr="00493AA6">
              <w:rPr>
                <w:rFonts w:ascii="宋体" w:hAnsi="宋体"/>
                <w:color w:val="000000" w:themeColor="text1"/>
                <w:sz w:val="22"/>
              </w:rPr>
              <w:t>802.11a/b/g/n/</w:t>
            </w:r>
            <w:r w:rsidRPr="00493AA6">
              <w:rPr>
                <w:rFonts w:ascii="宋体" w:hAnsi="宋体" w:hint="eastAsia"/>
                <w:color w:val="000000" w:themeColor="text1"/>
                <w:sz w:val="22"/>
              </w:rPr>
              <w:t>ac</w:t>
            </w:r>
            <w:r w:rsidRPr="00493AA6">
              <w:rPr>
                <w:rFonts w:ascii="宋体" w:hAnsi="宋体"/>
                <w:color w:val="000000" w:themeColor="text1"/>
                <w:sz w:val="22"/>
              </w:rPr>
              <w:t>/ax Ready</w:t>
            </w:r>
            <w:r w:rsidRPr="00493AA6">
              <w:rPr>
                <w:rFonts w:ascii="宋体" w:hAnsi="宋体" w:hint="eastAsia"/>
                <w:color w:val="000000" w:themeColor="text1"/>
                <w:sz w:val="22"/>
              </w:rPr>
              <w:t>协议，支持w</w:t>
            </w:r>
            <w:r w:rsidRPr="00493AA6">
              <w:rPr>
                <w:rFonts w:ascii="宋体" w:hAnsi="宋体"/>
                <w:color w:val="000000" w:themeColor="text1"/>
                <w:sz w:val="22"/>
              </w:rPr>
              <w:t>ifi6 Ready</w:t>
            </w:r>
            <w:r w:rsidRPr="00493AA6">
              <w:rPr>
                <w:rFonts w:ascii="宋体" w:hAnsi="宋体" w:hint="eastAsia"/>
                <w:color w:val="000000" w:themeColor="text1"/>
                <w:sz w:val="22"/>
              </w:rPr>
              <w:t>。为防止设备在临床使用过程，w</w:t>
            </w:r>
            <w:r w:rsidRPr="00493AA6">
              <w:rPr>
                <w:rFonts w:ascii="宋体" w:hAnsi="宋体"/>
                <w:color w:val="000000" w:themeColor="text1"/>
                <w:sz w:val="22"/>
              </w:rPr>
              <w:t>ifi</w:t>
            </w:r>
            <w:r w:rsidRPr="00493AA6">
              <w:rPr>
                <w:rFonts w:ascii="宋体" w:hAnsi="宋体" w:hint="eastAsia"/>
                <w:color w:val="000000" w:themeColor="text1"/>
                <w:sz w:val="22"/>
              </w:rPr>
              <w:t>随意在2</w:t>
            </w:r>
            <w:r w:rsidRPr="00493AA6">
              <w:rPr>
                <w:rFonts w:ascii="宋体" w:hAnsi="宋体"/>
                <w:color w:val="000000" w:themeColor="text1"/>
                <w:sz w:val="22"/>
              </w:rPr>
              <w:t>.4G</w:t>
            </w:r>
            <w:r w:rsidRPr="00493AA6">
              <w:rPr>
                <w:rFonts w:ascii="宋体" w:hAnsi="宋体" w:hint="eastAsia"/>
                <w:color w:val="000000" w:themeColor="text1"/>
                <w:sz w:val="22"/>
              </w:rPr>
              <w:t>或5</w:t>
            </w:r>
            <w:r w:rsidRPr="00493AA6">
              <w:rPr>
                <w:rFonts w:ascii="宋体" w:hAnsi="宋体"/>
                <w:color w:val="000000" w:themeColor="text1"/>
                <w:sz w:val="22"/>
              </w:rPr>
              <w:t>G</w:t>
            </w:r>
            <w:r w:rsidRPr="00493AA6">
              <w:rPr>
                <w:rFonts w:ascii="宋体" w:hAnsi="宋体" w:hint="eastAsia"/>
                <w:color w:val="000000" w:themeColor="text1"/>
                <w:sz w:val="22"/>
              </w:rPr>
              <w:t>之间切换，支持设置网络只连接在2</w:t>
            </w:r>
            <w:r w:rsidRPr="00493AA6">
              <w:rPr>
                <w:rFonts w:ascii="宋体" w:hAnsi="宋体"/>
                <w:color w:val="000000" w:themeColor="text1"/>
                <w:sz w:val="22"/>
              </w:rPr>
              <w:t>.4G</w:t>
            </w:r>
            <w:r w:rsidRPr="00493AA6">
              <w:rPr>
                <w:rFonts w:ascii="宋体" w:hAnsi="宋体" w:hint="eastAsia"/>
                <w:color w:val="000000" w:themeColor="text1"/>
                <w:sz w:val="22"/>
              </w:rPr>
              <w:t>或5</w:t>
            </w:r>
            <w:r w:rsidRPr="00493AA6">
              <w:rPr>
                <w:rFonts w:ascii="宋体" w:hAnsi="宋体"/>
                <w:color w:val="000000" w:themeColor="text1"/>
                <w:sz w:val="22"/>
              </w:rPr>
              <w:t>G</w:t>
            </w:r>
            <w:r w:rsidRPr="00493AA6">
              <w:rPr>
                <w:rFonts w:ascii="宋体" w:hAnsi="宋体" w:hint="eastAsia"/>
                <w:color w:val="000000" w:themeColor="text1"/>
                <w:sz w:val="22"/>
              </w:rPr>
              <w:t>频段</w:t>
            </w:r>
          </w:p>
        </w:tc>
      </w:tr>
      <w:tr w:rsidR="00C201D6" w:rsidRPr="00493AA6" w:rsidTr="00C201D6">
        <w:tc>
          <w:tcPr>
            <w:tcW w:w="880" w:type="dxa"/>
            <w:vAlign w:val="center"/>
          </w:tcPr>
          <w:p w:rsidR="00C201D6" w:rsidRPr="00787427" w:rsidRDefault="00C201D6" w:rsidP="00C201D6">
            <w:pPr>
              <w:pStyle w:val="a7"/>
              <w:numPr>
                <w:ilvl w:val="0"/>
                <w:numId w:val="12"/>
              </w:numPr>
              <w:contextualSpacing w:val="0"/>
              <w:jc w:val="center"/>
              <w:rPr>
                <w:rFonts w:ascii="宋体" w:hAnsi="宋体"/>
                <w:color w:val="000000" w:themeColor="text1"/>
                <w:sz w:val="22"/>
              </w:rPr>
            </w:pPr>
          </w:p>
        </w:tc>
        <w:tc>
          <w:tcPr>
            <w:tcW w:w="992" w:type="dxa"/>
            <w:vMerge/>
            <w:vAlign w:val="center"/>
          </w:tcPr>
          <w:p w:rsidR="00C201D6" w:rsidRPr="00493AA6" w:rsidRDefault="00C201D6" w:rsidP="00C201D6">
            <w:pPr>
              <w:ind w:firstLine="180"/>
              <w:jc w:val="center"/>
              <w:rPr>
                <w:rFonts w:ascii="宋体" w:hAnsi="宋体"/>
                <w:color w:val="000000" w:themeColor="text1"/>
                <w:sz w:val="22"/>
              </w:rPr>
            </w:pPr>
          </w:p>
        </w:tc>
        <w:tc>
          <w:tcPr>
            <w:tcW w:w="1418" w:type="dxa"/>
            <w:vAlign w:val="center"/>
          </w:tcPr>
          <w:p w:rsidR="00C201D6" w:rsidRPr="00493AA6" w:rsidRDefault="00C201D6" w:rsidP="00C201D6">
            <w:pPr>
              <w:ind w:firstLine="180"/>
              <w:jc w:val="center"/>
              <w:rPr>
                <w:rFonts w:ascii="宋体" w:hAnsi="宋体"/>
                <w:color w:val="000000" w:themeColor="text1"/>
                <w:sz w:val="22"/>
              </w:rPr>
            </w:pPr>
            <w:r w:rsidRPr="00493AA6">
              <w:rPr>
                <w:rFonts w:ascii="宋体" w:hAnsi="宋体"/>
                <w:color w:val="000000" w:themeColor="text1"/>
                <w:sz w:val="22"/>
              </w:rPr>
              <w:t>4G</w:t>
            </w:r>
            <w:r w:rsidRPr="00493AA6">
              <w:rPr>
                <w:rFonts w:ascii="宋体" w:hAnsi="宋体" w:hint="eastAsia"/>
                <w:color w:val="000000" w:themeColor="text1"/>
                <w:sz w:val="22"/>
              </w:rPr>
              <w:t>网络</w:t>
            </w:r>
          </w:p>
        </w:tc>
        <w:tc>
          <w:tcPr>
            <w:tcW w:w="5380" w:type="dxa"/>
            <w:vAlign w:val="center"/>
          </w:tcPr>
          <w:p w:rsidR="00C201D6" w:rsidRPr="00493AA6" w:rsidRDefault="00C201D6" w:rsidP="00C201D6">
            <w:pPr>
              <w:jc w:val="left"/>
              <w:rPr>
                <w:rFonts w:ascii="宋体" w:hAnsi="宋体"/>
                <w:color w:val="000000" w:themeColor="text1"/>
                <w:sz w:val="22"/>
              </w:rPr>
            </w:pPr>
            <w:r w:rsidRPr="00493AA6">
              <w:rPr>
                <w:rFonts w:ascii="宋体" w:hAnsi="宋体" w:hint="eastAsia"/>
                <w:color w:val="000000" w:themeColor="text1"/>
                <w:sz w:val="22"/>
              </w:rPr>
              <w:t>支持</w:t>
            </w:r>
            <w:r w:rsidRPr="00493AA6">
              <w:rPr>
                <w:rFonts w:ascii="宋体" w:hAnsi="宋体"/>
                <w:color w:val="000000" w:themeColor="text1"/>
                <w:sz w:val="22"/>
              </w:rPr>
              <w:t>4G</w:t>
            </w:r>
            <w:r w:rsidRPr="00493AA6">
              <w:rPr>
                <w:rFonts w:ascii="宋体" w:hAnsi="宋体" w:hint="eastAsia"/>
                <w:color w:val="000000" w:themeColor="text1"/>
                <w:sz w:val="22"/>
              </w:rPr>
              <w:t>全网通</w:t>
            </w:r>
          </w:p>
        </w:tc>
      </w:tr>
      <w:tr w:rsidR="00C201D6" w:rsidRPr="00493AA6" w:rsidTr="00C201D6">
        <w:tc>
          <w:tcPr>
            <w:tcW w:w="880" w:type="dxa"/>
            <w:vAlign w:val="center"/>
          </w:tcPr>
          <w:p w:rsidR="00C201D6" w:rsidRPr="00787427" w:rsidRDefault="00C201D6" w:rsidP="00C201D6">
            <w:pPr>
              <w:pStyle w:val="a7"/>
              <w:numPr>
                <w:ilvl w:val="0"/>
                <w:numId w:val="12"/>
              </w:numPr>
              <w:contextualSpacing w:val="0"/>
              <w:jc w:val="center"/>
              <w:rPr>
                <w:rFonts w:ascii="宋体" w:hAnsi="宋体"/>
                <w:color w:val="000000" w:themeColor="text1"/>
                <w:sz w:val="22"/>
              </w:rPr>
            </w:pPr>
          </w:p>
        </w:tc>
        <w:tc>
          <w:tcPr>
            <w:tcW w:w="992" w:type="dxa"/>
            <w:vMerge/>
            <w:vAlign w:val="center"/>
          </w:tcPr>
          <w:p w:rsidR="00C201D6" w:rsidRPr="00493AA6" w:rsidRDefault="00C201D6" w:rsidP="00C201D6">
            <w:pPr>
              <w:ind w:firstLine="180"/>
              <w:jc w:val="center"/>
              <w:rPr>
                <w:rFonts w:ascii="宋体" w:hAnsi="宋体"/>
                <w:color w:val="000000" w:themeColor="text1"/>
                <w:sz w:val="22"/>
              </w:rPr>
            </w:pPr>
          </w:p>
        </w:tc>
        <w:tc>
          <w:tcPr>
            <w:tcW w:w="1418" w:type="dxa"/>
            <w:vAlign w:val="center"/>
          </w:tcPr>
          <w:p w:rsidR="00C201D6" w:rsidRPr="00493AA6" w:rsidRDefault="00C201D6" w:rsidP="00C201D6">
            <w:pPr>
              <w:ind w:firstLine="180"/>
              <w:jc w:val="center"/>
              <w:rPr>
                <w:rFonts w:ascii="宋体" w:hAnsi="宋体"/>
                <w:color w:val="000000" w:themeColor="text1"/>
                <w:sz w:val="22"/>
              </w:rPr>
            </w:pPr>
            <w:r w:rsidRPr="00493AA6">
              <w:rPr>
                <w:rFonts w:ascii="宋体" w:hAnsi="宋体" w:hint="eastAsia"/>
                <w:color w:val="000000" w:themeColor="text1"/>
                <w:sz w:val="22"/>
              </w:rPr>
              <w:t>蓝牙网络</w:t>
            </w:r>
          </w:p>
        </w:tc>
        <w:tc>
          <w:tcPr>
            <w:tcW w:w="5380" w:type="dxa"/>
            <w:vAlign w:val="center"/>
          </w:tcPr>
          <w:p w:rsidR="00C201D6" w:rsidRPr="00493AA6" w:rsidRDefault="00C201D6" w:rsidP="00C201D6">
            <w:pPr>
              <w:jc w:val="left"/>
              <w:rPr>
                <w:rFonts w:ascii="宋体" w:hAnsi="宋体"/>
                <w:color w:val="000000" w:themeColor="text1"/>
                <w:sz w:val="22"/>
              </w:rPr>
            </w:pPr>
            <w:r w:rsidRPr="00493AA6">
              <w:rPr>
                <w:rFonts w:ascii="宋体" w:hAnsi="宋体" w:cs="宋体"/>
                <w:bCs/>
                <w:color w:val="000000" w:themeColor="text1"/>
                <w:kern w:val="0"/>
                <w:sz w:val="22"/>
              </w:rPr>
              <w:t>Bluetooth</w:t>
            </w:r>
            <w:r w:rsidRPr="00493AA6">
              <w:rPr>
                <w:rFonts w:ascii="宋体" w:hAnsi="宋体"/>
                <w:color w:val="000000" w:themeColor="text1"/>
                <w:sz w:val="22"/>
              </w:rPr>
              <w:t xml:space="preserve"> 5.0</w:t>
            </w:r>
            <w:r w:rsidRPr="00493AA6">
              <w:rPr>
                <w:rFonts w:ascii="宋体" w:hAnsi="宋体" w:hint="eastAsia"/>
                <w:color w:val="000000" w:themeColor="text1"/>
                <w:sz w:val="22"/>
              </w:rPr>
              <w:t>（支持BLE）</w:t>
            </w:r>
          </w:p>
        </w:tc>
      </w:tr>
      <w:tr w:rsidR="00C201D6" w:rsidRPr="00493AA6" w:rsidTr="00C201D6">
        <w:tc>
          <w:tcPr>
            <w:tcW w:w="880" w:type="dxa"/>
            <w:vAlign w:val="center"/>
          </w:tcPr>
          <w:p w:rsidR="00C201D6" w:rsidRPr="00787427" w:rsidRDefault="00C201D6" w:rsidP="00C201D6">
            <w:pPr>
              <w:pStyle w:val="a7"/>
              <w:numPr>
                <w:ilvl w:val="0"/>
                <w:numId w:val="12"/>
              </w:numPr>
              <w:contextualSpacing w:val="0"/>
              <w:jc w:val="center"/>
              <w:rPr>
                <w:rFonts w:ascii="宋体" w:hAnsi="宋体"/>
                <w:color w:val="000000" w:themeColor="text1"/>
                <w:sz w:val="22"/>
              </w:rPr>
            </w:pPr>
          </w:p>
        </w:tc>
        <w:tc>
          <w:tcPr>
            <w:tcW w:w="992" w:type="dxa"/>
            <w:vMerge/>
            <w:vAlign w:val="center"/>
          </w:tcPr>
          <w:p w:rsidR="00C201D6" w:rsidRPr="00493AA6" w:rsidRDefault="00C201D6" w:rsidP="00C201D6">
            <w:pPr>
              <w:ind w:firstLine="180"/>
              <w:jc w:val="center"/>
              <w:rPr>
                <w:rFonts w:ascii="宋体" w:hAnsi="宋体"/>
                <w:color w:val="000000" w:themeColor="text1"/>
                <w:sz w:val="22"/>
              </w:rPr>
            </w:pPr>
          </w:p>
        </w:tc>
        <w:tc>
          <w:tcPr>
            <w:tcW w:w="1418" w:type="dxa"/>
            <w:vAlign w:val="center"/>
          </w:tcPr>
          <w:p w:rsidR="00C201D6" w:rsidRPr="00493AA6" w:rsidRDefault="00C201D6" w:rsidP="00C201D6">
            <w:pPr>
              <w:ind w:firstLine="180"/>
              <w:jc w:val="center"/>
              <w:rPr>
                <w:rFonts w:ascii="宋体" w:hAnsi="宋体"/>
                <w:color w:val="000000" w:themeColor="text1"/>
                <w:sz w:val="22"/>
              </w:rPr>
            </w:pPr>
            <w:r w:rsidRPr="00493AA6">
              <w:rPr>
                <w:rFonts w:ascii="宋体" w:hAnsi="宋体"/>
                <w:color w:val="000000" w:themeColor="text1"/>
                <w:sz w:val="22"/>
              </w:rPr>
              <w:t>定位系统</w:t>
            </w:r>
          </w:p>
        </w:tc>
        <w:tc>
          <w:tcPr>
            <w:tcW w:w="5380" w:type="dxa"/>
            <w:vAlign w:val="center"/>
          </w:tcPr>
          <w:p w:rsidR="00C201D6" w:rsidRPr="00493AA6" w:rsidRDefault="00C201D6" w:rsidP="00C201D6">
            <w:pPr>
              <w:jc w:val="left"/>
              <w:rPr>
                <w:rFonts w:ascii="宋体" w:hAnsi="宋体"/>
                <w:color w:val="000000" w:themeColor="text1"/>
                <w:sz w:val="22"/>
              </w:rPr>
            </w:pPr>
            <w:r w:rsidRPr="00493AA6">
              <w:rPr>
                <w:rFonts w:ascii="宋体" w:hAnsi="宋体"/>
                <w:color w:val="000000" w:themeColor="text1"/>
                <w:sz w:val="22"/>
              </w:rPr>
              <w:t>支持主流定位服务</w:t>
            </w:r>
            <w:r w:rsidRPr="00493AA6">
              <w:rPr>
                <w:rFonts w:ascii="宋体" w:hAnsi="宋体" w:hint="eastAsia"/>
                <w:color w:val="000000" w:themeColor="text1"/>
                <w:sz w:val="22"/>
              </w:rPr>
              <w:t>，</w:t>
            </w:r>
            <w:r w:rsidRPr="00493AA6">
              <w:rPr>
                <w:rFonts w:ascii="宋体" w:hAnsi="宋体"/>
                <w:color w:val="000000" w:themeColor="text1"/>
                <w:sz w:val="22"/>
              </w:rPr>
              <w:t>GPS</w:t>
            </w:r>
            <w:r w:rsidRPr="00493AA6">
              <w:rPr>
                <w:rFonts w:ascii="宋体" w:hAnsi="宋体" w:hint="eastAsia"/>
                <w:color w:val="000000" w:themeColor="text1"/>
                <w:sz w:val="22"/>
              </w:rPr>
              <w:t>，</w:t>
            </w:r>
            <w:r w:rsidRPr="00493AA6">
              <w:rPr>
                <w:rFonts w:ascii="宋体" w:hAnsi="宋体"/>
                <w:color w:val="000000" w:themeColor="text1"/>
                <w:sz w:val="22"/>
              </w:rPr>
              <w:t>北斗等</w:t>
            </w:r>
          </w:p>
        </w:tc>
      </w:tr>
      <w:tr w:rsidR="00C201D6" w:rsidRPr="00493AA6" w:rsidTr="00C201D6">
        <w:trPr>
          <w:trHeight w:val="658"/>
        </w:trPr>
        <w:tc>
          <w:tcPr>
            <w:tcW w:w="880" w:type="dxa"/>
            <w:vAlign w:val="center"/>
          </w:tcPr>
          <w:p w:rsidR="00C201D6" w:rsidRPr="00787427" w:rsidRDefault="00C201D6" w:rsidP="00C201D6">
            <w:pPr>
              <w:pStyle w:val="a7"/>
              <w:numPr>
                <w:ilvl w:val="0"/>
                <w:numId w:val="12"/>
              </w:numPr>
              <w:contextualSpacing w:val="0"/>
              <w:jc w:val="center"/>
              <w:rPr>
                <w:rFonts w:ascii="宋体" w:hAnsi="宋体"/>
                <w:color w:val="000000" w:themeColor="text1"/>
                <w:sz w:val="22"/>
              </w:rPr>
            </w:pPr>
          </w:p>
        </w:tc>
        <w:tc>
          <w:tcPr>
            <w:tcW w:w="992" w:type="dxa"/>
            <w:vMerge w:val="restart"/>
            <w:vAlign w:val="center"/>
          </w:tcPr>
          <w:p w:rsidR="00C201D6" w:rsidRPr="00493AA6" w:rsidRDefault="00C201D6" w:rsidP="00C201D6">
            <w:pPr>
              <w:ind w:firstLine="180"/>
              <w:jc w:val="center"/>
              <w:rPr>
                <w:rFonts w:ascii="宋体" w:hAnsi="宋体"/>
                <w:color w:val="000000" w:themeColor="text1"/>
                <w:sz w:val="22"/>
              </w:rPr>
            </w:pPr>
            <w:r w:rsidRPr="00493AA6">
              <w:rPr>
                <w:rFonts w:ascii="宋体" w:hAnsi="宋体" w:hint="eastAsia"/>
                <w:color w:val="000000" w:themeColor="text1"/>
                <w:sz w:val="22"/>
              </w:rPr>
              <w:t>数据采集</w:t>
            </w:r>
          </w:p>
        </w:tc>
        <w:tc>
          <w:tcPr>
            <w:tcW w:w="1418" w:type="dxa"/>
            <w:vAlign w:val="center"/>
          </w:tcPr>
          <w:p w:rsidR="00C201D6" w:rsidRPr="00493AA6" w:rsidRDefault="00C201D6" w:rsidP="00C201D6">
            <w:pPr>
              <w:ind w:firstLine="210"/>
              <w:jc w:val="center"/>
              <w:rPr>
                <w:rFonts w:ascii="宋体" w:hAnsi="宋体"/>
                <w:color w:val="000000" w:themeColor="text1"/>
                <w:sz w:val="22"/>
              </w:rPr>
            </w:pPr>
            <w:r w:rsidRPr="00493AA6">
              <w:rPr>
                <w:rFonts w:ascii="宋体" w:hAnsi="宋体" w:hint="eastAsia"/>
                <w:color w:val="000000" w:themeColor="text1"/>
                <w:sz w:val="22"/>
              </w:rPr>
              <w:t>条码扫描引擎</w:t>
            </w:r>
          </w:p>
        </w:tc>
        <w:tc>
          <w:tcPr>
            <w:tcW w:w="5380" w:type="dxa"/>
            <w:vAlign w:val="center"/>
          </w:tcPr>
          <w:p w:rsidR="00C201D6" w:rsidRPr="00493AA6" w:rsidRDefault="00C201D6" w:rsidP="00C201D6">
            <w:pPr>
              <w:jc w:val="left"/>
              <w:rPr>
                <w:rFonts w:ascii="宋体" w:hAnsi="宋体"/>
                <w:color w:val="000000" w:themeColor="text1"/>
                <w:sz w:val="22"/>
              </w:rPr>
            </w:pPr>
            <w:r w:rsidRPr="00493AA6">
              <w:rPr>
                <w:rFonts w:ascii="宋体" w:hAnsi="宋体" w:cs="宋体" w:hint="eastAsia"/>
                <w:color w:val="000000" w:themeColor="text1"/>
                <w:kern w:val="0"/>
                <w:sz w:val="22"/>
              </w:rPr>
              <w:t>二维图像扫描引擎，</w:t>
            </w:r>
            <w:r w:rsidRPr="00493AA6">
              <w:rPr>
                <w:rFonts w:ascii="宋体" w:hAnsi="宋体" w:hint="eastAsia"/>
                <w:color w:val="000000" w:themeColor="text1"/>
                <w:sz w:val="22"/>
              </w:rPr>
              <w:t>扫描引擎要求由PDA厂家原厂生产，须提供相关专利证明文件；</w:t>
            </w:r>
          </w:p>
        </w:tc>
      </w:tr>
      <w:tr w:rsidR="00C201D6" w:rsidRPr="00493AA6" w:rsidTr="00C201D6">
        <w:tc>
          <w:tcPr>
            <w:tcW w:w="880" w:type="dxa"/>
            <w:vAlign w:val="center"/>
          </w:tcPr>
          <w:p w:rsidR="00C201D6" w:rsidRPr="00787427" w:rsidRDefault="00C201D6" w:rsidP="00C201D6">
            <w:pPr>
              <w:pStyle w:val="a7"/>
              <w:numPr>
                <w:ilvl w:val="0"/>
                <w:numId w:val="12"/>
              </w:numPr>
              <w:contextualSpacing w:val="0"/>
              <w:jc w:val="center"/>
              <w:rPr>
                <w:rFonts w:ascii="宋体" w:hAnsi="宋体"/>
                <w:color w:val="000000" w:themeColor="text1"/>
                <w:sz w:val="22"/>
              </w:rPr>
            </w:pPr>
          </w:p>
        </w:tc>
        <w:tc>
          <w:tcPr>
            <w:tcW w:w="992" w:type="dxa"/>
            <w:vMerge/>
            <w:vAlign w:val="center"/>
          </w:tcPr>
          <w:p w:rsidR="00C201D6" w:rsidRPr="00493AA6" w:rsidRDefault="00C201D6" w:rsidP="00C201D6">
            <w:pPr>
              <w:ind w:firstLine="180"/>
              <w:jc w:val="center"/>
              <w:rPr>
                <w:rFonts w:ascii="宋体" w:hAnsi="宋体"/>
                <w:color w:val="000000" w:themeColor="text1"/>
                <w:sz w:val="22"/>
              </w:rPr>
            </w:pPr>
          </w:p>
        </w:tc>
        <w:tc>
          <w:tcPr>
            <w:tcW w:w="1418" w:type="dxa"/>
            <w:vAlign w:val="center"/>
          </w:tcPr>
          <w:p w:rsidR="00C201D6" w:rsidRPr="00493AA6" w:rsidRDefault="00C201D6" w:rsidP="00C201D6">
            <w:pPr>
              <w:ind w:firstLine="180"/>
              <w:jc w:val="center"/>
              <w:rPr>
                <w:rFonts w:ascii="宋体" w:hAnsi="宋体"/>
                <w:color w:val="000000" w:themeColor="text1"/>
                <w:sz w:val="22"/>
              </w:rPr>
            </w:pPr>
            <w:r w:rsidRPr="00493AA6">
              <w:rPr>
                <w:rFonts w:ascii="宋体" w:hAnsi="宋体" w:hint="eastAsia"/>
                <w:color w:val="000000" w:themeColor="text1"/>
                <w:sz w:val="22"/>
              </w:rPr>
              <w:t>准心扫描</w:t>
            </w:r>
          </w:p>
        </w:tc>
        <w:tc>
          <w:tcPr>
            <w:tcW w:w="5380" w:type="dxa"/>
            <w:vAlign w:val="center"/>
          </w:tcPr>
          <w:p w:rsidR="00C201D6" w:rsidRPr="00493AA6" w:rsidRDefault="00C201D6" w:rsidP="00C201D6">
            <w:pPr>
              <w:jc w:val="left"/>
              <w:rPr>
                <w:rFonts w:ascii="宋体" w:hAnsi="宋体"/>
                <w:color w:val="000000" w:themeColor="text1"/>
                <w:sz w:val="22"/>
              </w:rPr>
            </w:pPr>
            <w:r w:rsidRPr="00493AA6">
              <w:rPr>
                <w:rFonts w:ascii="宋体" w:hAnsi="宋体" w:hint="eastAsia"/>
                <w:color w:val="000000" w:themeColor="text1"/>
                <w:sz w:val="22"/>
              </w:rPr>
              <w:t>可实现P</w:t>
            </w:r>
            <w:r w:rsidRPr="00493AA6">
              <w:rPr>
                <w:rFonts w:ascii="宋体" w:hAnsi="宋体"/>
                <w:color w:val="000000" w:themeColor="text1"/>
                <w:sz w:val="22"/>
              </w:rPr>
              <w:t>DA</w:t>
            </w:r>
            <w:r w:rsidRPr="00493AA6">
              <w:rPr>
                <w:rFonts w:ascii="宋体" w:hAnsi="宋体" w:hint="eastAsia"/>
                <w:color w:val="000000" w:themeColor="text1"/>
                <w:sz w:val="22"/>
              </w:rPr>
              <w:t>准心扫描，防止相邻条码的误读</w:t>
            </w:r>
          </w:p>
        </w:tc>
      </w:tr>
      <w:tr w:rsidR="00C201D6" w:rsidRPr="00493AA6" w:rsidTr="00C201D6">
        <w:tc>
          <w:tcPr>
            <w:tcW w:w="880" w:type="dxa"/>
            <w:vAlign w:val="center"/>
          </w:tcPr>
          <w:p w:rsidR="00C201D6" w:rsidRPr="00787427" w:rsidRDefault="00C201D6" w:rsidP="00C201D6">
            <w:pPr>
              <w:pStyle w:val="a7"/>
              <w:numPr>
                <w:ilvl w:val="0"/>
                <w:numId w:val="12"/>
              </w:numPr>
              <w:contextualSpacing w:val="0"/>
              <w:jc w:val="center"/>
              <w:rPr>
                <w:rFonts w:ascii="宋体" w:hAnsi="宋体"/>
                <w:color w:val="000000" w:themeColor="text1"/>
                <w:sz w:val="22"/>
              </w:rPr>
            </w:pPr>
          </w:p>
        </w:tc>
        <w:tc>
          <w:tcPr>
            <w:tcW w:w="992" w:type="dxa"/>
            <w:vMerge/>
            <w:vAlign w:val="center"/>
          </w:tcPr>
          <w:p w:rsidR="00C201D6" w:rsidRPr="00493AA6" w:rsidRDefault="00C201D6" w:rsidP="00C201D6">
            <w:pPr>
              <w:ind w:firstLine="180"/>
              <w:jc w:val="center"/>
              <w:rPr>
                <w:rFonts w:ascii="宋体" w:hAnsi="宋体"/>
                <w:color w:val="000000" w:themeColor="text1"/>
                <w:sz w:val="22"/>
              </w:rPr>
            </w:pPr>
          </w:p>
        </w:tc>
        <w:tc>
          <w:tcPr>
            <w:tcW w:w="1418" w:type="dxa"/>
            <w:vAlign w:val="center"/>
          </w:tcPr>
          <w:p w:rsidR="00C201D6" w:rsidRPr="00493AA6" w:rsidRDefault="00C201D6" w:rsidP="00C201D6">
            <w:pPr>
              <w:ind w:firstLine="180"/>
              <w:jc w:val="center"/>
              <w:rPr>
                <w:rFonts w:ascii="宋体" w:hAnsi="宋体"/>
                <w:color w:val="000000" w:themeColor="text1"/>
                <w:sz w:val="22"/>
              </w:rPr>
            </w:pPr>
            <w:r w:rsidRPr="00493AA6">
              <w:rPr>
                <w:rFonts w:ascii="宋体" w:hAnsi="宋体" w:hint="eastAsia"/>
                <w:color w:val="000000" w:themeColor="text1"/>
                <w:sz w:val="22"/>
              </w:rPr>
              <w:t>按键</w:t>
            </w:r>
          </w:p>
        </w:tc>
        <w:tc>
          <w:tcPr>
            <w:tcW w:w="5380" w:type="dxa"/>
            <w:vAlign w:val="center"/>
          </w:tcPr>
          <w:p w:rsidR="00C201D6" w:rsidRPr="00493AA6" w:rsidRDefault="00C201D6" w:rsidP="00C201D6">
            <w:pPr>
              <w:jc w:val="left"/>
              <w:rPr>
                <w:rFonts w:ascii="宋体" w:hAnsi="宋体"/>
                <w:color w:val="000000" w:themeColor="text1"/>
                <w:sz w:val="22"/>
              </w:rPr>
            </w:pPr>
            <w:r w:rsidRPr="00493AA6">
              <w:rPr>
                <w:rFonts w:ascii="宋体" w:hAnsi="宋体" w:hint="eastAsia"/>
                <w:color w:val="000000" w:themeColor="text1"/>
                <w:sz w:val="22"/>
              </w:rPr>
              <w:t>支持屏幕虚拟扫描按键，为方便清洁机器正面无实体按键；</w:t>
            </w:r>
          </w:p>
        </w:tc>
      </w:tr>
      <w:tr w:rsidR="00C201D6" w:rsidRPr="00493AA6" w:rsidTr="00C201D6">
        <w:trPr>
          <w:trHeight w:val="292"/>
        </w:trPr>
        <w:tc>
          <w:tcPr>
            <w:tcW w:w="880" w:type="dxa"/>
            <w:vAlign w:val="center"/>
          </w:tcPr>
          <w:p w:rsidR="00C201D6" w:rsidRPr="00787427" w:rsidRDefault="00C201D6" w:rsidP="00C201D6">
            <w:pPr>
              <w:pStyle w:val="a7"/>
              <w:numPr>
                <w:ilvl w:val="0"/>
                <w:numId w:val="12"/>
              </w:numPr>
              <w:contextualSpacing w:val="0"/>
              <w:jc w:val="center"/>
              <w:rPr>
                <w:rFonts w:ascii="宋体" w:hAnsi="宋体"/>
                <w:color w:val="000000" w:themeColor="text1"/>
                <w:sz w:val="22"/>
              </w:rPr>
            </w:pPr>
          </w:p>
        </w:tc>
        <w:tc>
          <w:tcPr>
            <w:tcW w:w="992" w:type="dxa"/>
            <w:vMerge w:val="restart"/>
            <w:vAlign w:val="center"/>
          </w:tcPr>
          <w:p w:rsidR="00C201D6" w:rsidRPr="00493AA6" w:rsidRDefault="00C201D6" w:rsidP="00C201D6">
            <w:pPr>
              <w:ind w:firstLine="180"/>
              <w:jc w:val="center"/>
              <w:rPr>
                <w:rFonts w:ascii="宋体" w:hAnsi="宋体"/>
                <w:color w:val="000000" w:themeColor="text1"/>
                <w:sz w:val="22"/>
              </w:rPr>
            </w:pPr>
            <w:r w:rsidRPr="00493AA6">
              <w:rPr>
                <w:rFonts w:ascii="宋体" w:hAnsi="宋体" w:hint="eastAsia"/>
                <w:color w:val="000000" w:themeColor="text1"/>
                <w:sz w:val="22"/>
              </w:rPr>
              <w:t>软件平台</w:t>
            </w:r>
          </w:p>
        </w:tc>
        <w:tc>
          <w:tcPr>
            <w:tcW w:w="1418" w:type="dxa"/>
            <w:vAlign w:val="center"/>
          </w:tcPr>
          <w:p w:rsidR="00C201D6" w:rsidRPr="00493AA6" w:rsidRDefault="00C201D6" w:rsidP="00C201D6">
            <w:pPr>
              <w:ind w:firstLine="180"/>
              <w:jc w:val="center"/>
              <w:rPr>
                <w:rFonts w:ascii="宋体" w:hAnsi="宋体"/>
                <w:color w:val="000000" w:themeColor="text1"/>
                <w:sz w:val="22"/>
              </w:rPr>
            </w:pPr>
            <w:r w:rsidRPr="00493AA6">
              <w:rPr>
                <w:rFonts w:ascii="宋体" w:hAnsi="宋体" w:hint="eastAsia"/>
                <w:color w:val="000000" w:themeColor="text1"/>
                <w:sz w:val="22"/>
              </w:rPr>
              <w:t>操作系统</w:t>
            </w:r>
          </w:p>
        </w:tc>
        <w:tc>
          <w:tcPr>
            <w:tcW w:w="5380" w:type="dxa"/>
            <w:vAlign w:val="center"/>
          </w:tcPr>
          <w:p w:rsidR="00C201D6" w:rsidRPr="00493AA6" w:rsidRDefault="00C201D6" w:rsidP="00C201D6">
            <w:pPr>
              <w:jc w:val="left"/>
              <w:rPr>
                <w:rFonts w:ascii="宋体" w:hAnsi="宋体"/>
                <w:color w:val="000000" w:themeColor="text1"/>
                <w:sz w:val="22"/>
              </w:rPr>
            </w:pPr>
            <w:r w:rsidRPr="00493AA6">
              <w:rPr>
                <w:rFonts w:ascii="宋体" w:hAnsi="宋体"/>
                <w:color w:val="000000" w:themeColor="text1"/>
                <w:sz w:val="22"/>
              </w:rPr>
              <w:t>Android 11.0</w:t>
            </w:r>
            <w:r w:rsidRPr="00493AA6">
              <w:rPr>
                <w:rFonts w:ascii="宋体" w:hAnsi="宋体" w:hint="eastAsia"/>
                <w:color w:val="000000" w:themeColor="text1"/>
                <w:sz w:val="22"/>
              </w:rPr>
              <w:t>或</w:t>
            </w:r>
            <w:r w:rsidRPr="00493AA6">
              <w:rPr>
                <w:rFonts w:ascii="宋体" w:hAnsi="宋体"/>
                <w:color w:val="000000" w:themeColor="text1"/>
                <w:sz w:val="22"/>
              </w:rPr>
              <w:t>以上</w:t>
            </w:r>
          </w:p>
        </w:tc>
      </w:tr>
      <w:tr w:rsidR="00C201D6" w:rsidRPr="00493AA6" w:rsidTr="00C201D6">
        <w:tc>
          <w:tcPr>
            <w:tcW w:w="880" w:type="dxa"/>
            <w:vAlign w:val="center"/>
          </w:tcPr>
          <w:p w:rsidR="00C201D6" w:rsidRPr="00787427" w:rsidRDefault="00C201D6" w:rsidP="00C201D6">
            <w:pPr>
              <w:pStyle w:val="a7"/>
              <w:numPr>
                <w:ilvl w:val="0"/>
                <w:numId w:val="12"/>
              </w:numPr>
              <w:contextualSpacing w:val="0"/>
              <w:jc w:val="center"/>
              <w:rPr>
                <w:rFonts w:ascii="宋体" w:hAnsi="宋体"/>
                <w:color w:val="000000" w:themeColor="text1"/>
                <w:sz w:val="22"/>
              </w:rPr>
            </w:pPr>
          </w:p>
        </w:tc>
        <w:tc>
          <w:tcPr>
            <w:tcW w:w="992" w:type="dxa"/>
            <w:vMerge/>
            <w:vAlign w:val="center"/>
          </w:tcPr>
          <w:p w:rsidR="00C201D6" w:rsidRPr="00493AA6" w:rsidRDefault="00C201D6" w:rsidP="00C201D6">
            <w:pPr>
              <w:ind w:firstLine="180"/>
              <w:jc w:val="center"/>
              <w:rPr>
                <w:rFonts w:ascii="宋体" w:hAnsi="宋体"/>
                <w:color w:val="000000" w:themeColor="text1"/>
                <w:sz w:val="22"/>
              </w:rPr>
            </w:pPr>
          </w:p>
        </w:tc>
        <w:tc>
          <w:tcPr>
            <w:tcW w:w="1418" w:type="dxa"/>
            <w:vAlign w:val="center"/>
          </w:tcPr>
          <w:p w:rsidR="00C201D6" w:rsidRPr="00493AA6" w:rsidRDefault="00C201D6" w:rsidP="00C201D6">
            <w:pPr>
              <w:ind w:firstLine="180"/>
              <w:contextualSpacing/>
              <w:jc w:val="center"/>
              <w:rPr>
                <w:rFonts w:ascii="宋体" w:hAnsi="宋体"/>
                <w:color w:val="000000" w:themeColor="text1"/>
                <w:sz w:val="22"/>
              </w:rPr>
            </w:pPr>
            <w:r w:rsidRPr="00493AA6">
              <w:rPr>
                <w:rFonts w:ascii="宋体" w:hAnsi="宋体" w:hint="eastAsia"/>
                <w:color w:val="000000" w:themeColor="text1"/>
                <w:sz w:val="22"/>
              </w:rPr>
              <w:t>二维码快捷设置</w:t>
            </w:r>
          </w:p>
        </w:tc>
        <w:tc>
          <w:tcPr>
            <w:tcW w:w="5380" w:type="dxa"/>
            <w:vAlign w:val="center"/>
          </w:tcPr>
          <w:p w:rsidR="00C201D6" w:rsidRPr="00493AA6" w:rsidRDefault="00C201D6" w:rsidP="00C201D6">
            <w:pPr>
              <w:contextualSpacing/>
              <w:jc w:val="left"/>
              <w:rPr>
                <w:rFonts w:ascii="宋体" w:hAnsi="宋体"/>
                <w:color w:val="000000" w:themeColor="text1"/>
                <w:sz w:val="22"/>
              </w:rPr>
            </w:pPr>
            <w:r w:rsidRPr="00493AA6">
              <w:rPr>
                <w:rFonts w:ascii="宋体" w:hAnsi="宋体" w:hint="eastAsia"/>
                <w:color w:val="000000" w:themeColor="text1"/>
                <w:sz w:val="22"/>
              </w:rPr>
              <w:t>通过扫描二维码快速实现复制其他设备部分设置，如条码、WiFi等设置</w:t>
            </w:r>
          </w:p>
        </w:tc>
      </w:tr>
      <w:tr w:rsidR="00C201D6" w:rsidRPr="00493AA6" w:rsidTr="00C201D6">
        <w:tc>
          <w:tcPr>
            <w:tcW w:w="880" w:type="dxa"/>
            <w:vAlign w:val="center"/>
          </w:tcPr>
          <w:p w:rsidR="00C201D6" w:rsidRPr="00787427" w:rsidRDefault="00C201D6" w:rsidP="00C201D6">
            <w:pPr>
              <w:pStyle w:val="a7"/>
              <w:numPr>
                <w:ilvl w:val="0"/>
                <w:numId w:val="12"/>
              </w:numPr>
              <w:contextualSpacing w:val="0"/>
              <w:jc w:val="center"/>
              <w:rPr>
                <w:rFonts w:ascii="宋体" w:hAnsi="宋体"/>
                <w:color w:val="000000" w:themeColor="text1"/>
                <w:sz w:val="22"/>
              </w:rPr>
            </w:pPr>
          </w:p>
        </w:tc>
        <w:tc>
          <w:tcPr>
            <w:tcW w:w="992" w:type="dxa"/>
            <w:vMerge/>
            <w:vAlign w:val="center"/>
          </w:tcPr>
          <w:p w:rsidR="00C201D6" w:rsidRPr="00493AA6" w:rsidRDefault="00C201D6" w:rsidP="00C201D6">
            <w:pPr>
              <w:ind w:firstLine="180"/>
              <w:jc w:val="center"/>
              <w:rPr>
                <w:rFonts w:ascii="宋体" w:hAnsi="宋体"/>
                <w:color w:val="000000" w:themeColor="text1"/>
                <w:sz w:val="22"/>
              </w:rPr>
            </w:pPr>
          </w:p>
        </w:tc>
        <w:tc>
          <w:tcPr>
            <w:tcW w:w="1418" w:type="dxa"/>
            <w:vAlign w:val="center"/>
          </w:tcPr>
          <w:p w:rsidR="00C201D6" w:rsidRPr="00493AA6" w:rsidRDefault="00C201D6" w:rsidP="00C201D6">
            <w:pPr>
              <w:ind w:firstLine="180"/>
              <w:contextualSpacing/>
              <w:jc w:val="center"/>
              <w:rPr>
                <w:rFonts w:ascii="宋体" w:hAnsi="宋体"/>
                <w:color w:val="000000" w:themeColor="text1"/>
                <w:sz w:val="22"/>
              </w:rPr>
            </w:pPr>
            <w:r w:rsidRPr="00493AA6">
              <w:rPr>
                <w:rFonts w:ascii="宋体" w:hAnsi="宋体" w:hint="eastAsia"/>
                <w:color w:val="000000" w:themeColor="text1"/>
                <w:sz w:val="22"/>
              </w:rPr>
              <w:t>安全管理桌面</w:t>
            </w:r>
          </w:p>
        </w:tc>
        <w:tc>
          <w:tcPr>
            <w:tcW w:w="5380" w:type="dxa"/>
            <w:vAlign w:val="center"/>
          </w:tcPr>
          <w:p w:rsidR="00C201D6" w:rsidRPr="00493AA6" w:rsidRDefault="00C201D6" w:rsidP="00C201D6">
            <w:pPr>
              <w:contextualSpacing/>
              <w:jc w:val="left"/>
              <w:rPr>
                <w:rFonts w:ascii="宋体" w:hAnsi="宋体"/>
                <w:color w:val="000000" w:themeColor="text1"/>
                <w:sz w:val="22"/>
              </w:rPr>
            </w:pPr>
            <w:r w:rsidRPr="00493AA6">
              <w:rPr>
                <w:rFonts w:ascii="宋体" w:hAnsi="宋体" w:hint="eastAsia"/>
                <w:color w:val="000000" w:themeColor="text1"/>
                <w:sz w:val="22"/>
              </w:rPr>
              <w:t>系统自带安全管理桌面，限制使用指定APP</w:t>
            </w:r>
          </w:p>
        </w:tc>
      </w:tr>
      <w:tr w:rsidR="00C201D6" w:rsidRPr="00493AA6" w:rsidTr="00C201D6">
        <w:tc>
          <w:tcPr>
            <w:tcW w:w="880" w:type="dxa"/>
            <w:vAlign w:val="center"/>
          </w:tcPr>
          <w:p w:rsidR="00C201D6" w:rsidRPr="00787427" w:rsidRDefault="00C201D6" w:rsidP="00C201D6">
            <w:pPr>
              <w:pStyle w:val="a7"/>
              <w:numPr>
                <w:ilvl w:val="0"/>
                <w:numId w:val="12"/>
              </w:numPr>
              <w:contextualSpacing w:val="0"/>
              <w:jc w:val="center"/>
              <w:rPr>
                <w:rFonts w:ascii="宋体" w:hAnsi="宋体"/>
                <w:color w:val="000000" w:themeColor="text1"/>
                <w:sz w:val="22"/>
              </w:rPr>
            </w:pPr>
          </w:p>
        </w:tc>
        <w:tc>
          <w:tcPr>
            <w:tcW w:w="992" w:type="dxa"/>
            <w:vMerge/>
            <w:vAlign w:val="center"/>
          </w:tcPr>
          <w:p w:rsidR="00C201D6" w:rsidRPr="00493AA6" w:rsidRDefault="00C201D6" w:rsidP="00C201D6">
            <w:pPr>
              <w:ind w:firstLine="180"/>
              <w:jc w:val="center"/>
              <w:rPr>
                <w:rFonts w:ascii="宋体" w:hAnsi="宋体"/>
                <w:color w:val="000000" w:themeColor="text1"/>
                <w:sz w:val="22"/>
              </w:rPr>
            </w:pPr>
          </w:p>
        </w:tc>
        <w:tc>
          <w:tcPr>
            <w:tcW w:w="1418" w:type="dxa"/>
            <w:vAlign w:val="center"/>
          </w:tcPr>
          <w:p w:rsidR="00C201D6" w:rsidRPr="00493AA6" w:rsidRDefault="00C201D6" w:rsidP="00C201D6">
            <w:pPr>
              <w:ind w:firstLine="180"/>
              <w:contextualSpacing/>
              <w:jc w:val="center"/>
              <w:rPr>
                <w:rFonts w:ascii="宋体" w:hAnsi="宋体"/>
                <w:color w:val="000000" w:themeColor="text1"/>
                <w:sz w:val="22"/>
              </w:rPr>
            </w:pPr>
            <w:r w:rsidRPr="00493AA6">
              <w:rPr>
                <w:rFonts w:ascii="宋体" w:hAnsi="宋体" w:hint="eastAsia"/>
                <w:color w:val="000000" w:themeColor="text1"/>
                <w:sz w:val="22"/>
              </w:rPr>
              <w:t>网络安全管理</w:t>
            </w:r>
          </w:p>
        </w:tc>
        <w:tc>
          <w:tcPr>
            <w:tcW w:w="5380" w:type="dxa"/>
            <w:vAlign w:val="center"/>
          </w:tcPr>
          <w:p w:rsidR="00C201D6" w:rsidRPr="00493AA6" w:rsidRDefault="00C201D6" w:rsidP="00C201D6">
            <w:pPr>
              <w:contextualSpacing/>
              <w:jc w:val="left"/>
              <w:rPr>
                <w:rFonts w:ascii="宋体" w:hAnsi="宋体"/>
                <w:color w:val="000000" w:themeColor="text1"/>
                <w:sz w:val="22"/>
              </w:rPr>
            </w:pPr>
            <w:r w:rsidRPr="00493AA6">
              <w:rPr>
                <w:rFonts w:ascii="宋体" w:hAnsi="宋体" w:hint="eastAsia"/>
                <w:color w:val="000000" w:themeColor="text1"/>
                <w:sz w:val="22"/>
              </w:rPr>
              <w:t>不借助任何第三方软件</w:t>
            </w:r>
            <w:r w:rsidRPr="00493AA6">
              <w:rPr>
                <w:rFonts w:ascii="宋体" w:hAnsi="宋体" w:cs="宋体" w:hint="eastAsia"/>
                <w:color w:val="000000" w:themeColor="text1"/>
                <w:kern w:val="0"/>
                <w:sz w:val="22"/>
              </w:rPr>
              <w:t>实现添加网络白（黑）名单功能，屏蔽非法网络</w:t>
            </w:r>
            <w:r w:rsidRPr="00493AA6">
              <w:rPr>
                <w:rFonts w:ascii="宋体" w:hAnsi="宋体" w:hint="eastAsia"/>
                <w:color w:val="000000" w:themeColor="text1"/>
                <w:sz w:val="22"/>
              </w:rPr>
              <w:t>，确保设备院内医疗使用。</w:t>
            </w:r>
          </w:p>
        </w:tc>
      </w:tr>
      <w:tr w:rsidR="00C201D6" w:rsidRPr="00493AA6" w:rsidTr="00C201D6">
        <w:tc>
          <w:tcPr>
            <w:tcW w:w="880" w:type="dxa"/>
            <w:vAlign w:val="center"/>
          </w:tcPr>
          <w:p w:rsidR="00C201D6" w:rsidRPr="00787427" w:rsidRDefault="00C201D6" w:rsidP="00C201D6">
            <w:pPr>
              <w:pStyle w:val="a7"/>
              <w:numPr>
                <w:ilvl w:val="0"/>
                <w:numId w:val="12"/>
              </w:numPr>
              <w:contextualSpacing w:val="0"/>
              <w:jc w:val="center"/>
              <w:rPr>
                <w:rFonts w:ascii="宋体" w:hAnsi="宋体"/>
                <w:color w:val="000000" w:themeColor="text1"/>
                <w:sz w:val="22"/>
              </w:rPr>
            </w:pPr>
          </w:p>
        </w:tc>
        <w:tc>
          <w:tcPr>
            <w:tcW w:w="992" w:type="dxa"/>
            <w:vMerge/>
            <w:vAlign w:val="center"/>
          </w:tcPr>
          <w:p w:rsidR="00C201D6" w:rsidRPr="00493AA6" w:rsidRDefault="00C201D6" w:rsidP="00C201D6">
            <w:pPr>
              <w:ind w:firstLine="180"/>
              <w:jc w:val="center"/>
              <w:rPr>
                <w:rFonts w:ascii="宋体" w:hAnsi="宋体"/>
                <w:color w:val="000000" w:themeColor="text1"/>
                <w:sz w:val="22"/>
              </w:rPr>
            </w:pPr>
          </w:p>
        </w:tc>
        <w:tc>
          <w:tcPr>
            <w:tcW w:w="1418" w:type="dxa"/>
            <w:vAlign w:val="center"/>
          </w:tcPr>
          <w:p w:rsidR="00C201D6" w:rsidRPr="00493AA6" w:rsidRDefault="00C201D6" w:rsidP="00C201D6">
            <w:pPr>
              <w:ind w:firstLine="180"/>
              <w:contextualSpacing/>
              <w:jc w:val="center"/>
              <w:rPr>
                <w:rFonts w:ascii="宋体" w:hAnsi="宋体"/>
                <w:color w:val="000000" w:themeColor="text1"/>
                <w:sz w:val="22"/>
              </w:rPr>
            </w:pPr>
            <w:r w:rsidRPr="00493AA6">
              <w:rPr>
                <w:rFonts w:ascii="宋体" w:hAnsi="宋体" w:cs="宋体" w:hint="eastAsia"/>
                <w:color w:val="000000" w:themeColor="text1"/>
                <w:kern w:val="0"/>
                <w:sz w:val="22"/>
              </w:rPr>
              <w:t>系统安全设计</w:t>
            </w:r>
          </w:p>
        </w:tc>
        <w:tc>
          <w:tcPr>
            <w:tcW w:w="5380" w:type="dxa"/>
            <w:vAlign w:val="center"/>
          </w:tcPr>
          <w:p w:rsidR="00C201D6" w:rsidRPr="00493AA6" w:rsidRDefault="00C201D6" w:rsidP="00C201D6">
            <w:pPr>
              <w:contextualSpacing/>
              <w:rPr>
                <w:rFonts w:ascii="宋体" w:hAnsi="宋体"/>
                <w:color w:val="000000" w:themeColor="text1"/>
                <w:sz w:val="22"/>
              </w:rPr>
            </w:pPr>
            <w:r w:rsidRPr="00493AA6">
              <w:rPr>
                <w:rFonts w:ascii="宋体" w:hAnsi="宋体" w:cs="宋体" w:hint="eastAsia"/>
                <w:color w:val="000000" w:themeColor="text1"/>
                <w:kern w:val="0"/>
                <w:sz w:val="22"/>
              </w:rPr>
              <w:t>具有密码验证机制，在安装新的APP需要输入密码方可确认、可设置APP使用权限，禁止使用非法APP应用</w:t>
            </w:r>
          </w:p>
        </w:tc>
      </w:tr>
      <w:tr w:rsidR="00C201D6" w:rsidRPr="00493AA6" w:rsidTr="00C201D6">
        <w:tc>
          <w:tcPr>
            <w:tcW w:w="880" w:type="dxa"/>
            <w:vMerge w:val="restart"/>
            <w:vAlign w:val="center"/>
          </w:tcPr>
          <w:p w:rsidR="00C201D6" w:rsidRPr="00787427" w:rsidRDefault="00C201D6" w:rsidP="00C201D6">
            <w:pPr>
              <w:pStyle w:val="a7"/>
              <w:numPr>
                <w:ilvl w:val="0"/>
                <w:numId w:val="12"/>
              </w:numPr>
              <w:contextualSpacing w:val="0"/>
              <w:jc w:val="center"/>
              <w:rPr>
                <w:rFonts w:ascii="宋体" w:hAnsi="宋体"/>
                <w:color w:val="000000" w:themeColor="text1"/>
                <w:sz w:val="22"/>
              </w:rPr>
            </w:pPr>
          </w:p>
        </w:tc>
        <w:tc>
          <w:tcPr>
            <w:tcW w:w="992" w:type="dxa"/>
            <w:vMerge w:val="restart"/>
            <w:vAlign w:val="center"/>
          </w:tcPr>
          <w:p w:rsidR="00C201D6" w:rsidRPr="00493AA6" w:rsidRDefault="00C201D6" w:rsidP="00C201D6">
            <w:pPr>
              <w:ind w:firstLine="180"/>
              <w:jc w:val="center"/>
              <w:rPr>
                <w:rFonts w:ascii="宋体" w:hAnsi="宋体"/>
                <w:color w:val="000000" w:themeColor="text1"/>
                <w:sz w:val="22"/>
              </w:rPr>
            </w:pPr>
            <w:r w:rsidRPr="00493AA6">
              <w:rPr>
                <w:rFonts w:ascii="宋体" w:hAnsi="宋体" w:hint="eastAsia"/>
                <w:color w:val="000000" w:themeColor="text1"/>
                <w:sz w:val="22"/>
              </w:rPr>
              <w:t>其它</w:t>
            </w:r>
          </w:p>
        </w:tc>
        <w:tc>
          <w:tcPr>
            <w:tcW w:w="1418" w:type="dxa"/>
            <w:vMerge w:val="restart"/>
            <w:vAlign w:val="center"/>
          </w:tcPr>
          <w:p w:rsidR="00C201D6" w:rsidRPr="00493AA6" w:rsidRDefault="00C201D6" w:rsidP="00C201D6">
            <w:pPr>
              <w:ind w:firstLine="180"/>
              <w:contextualSpacing/>
              <w:jc w:val="center"/>
              <w:rPr>
                <w:rFonts w:ascii="宋体" w:hAnsi="宋体" w:cs="宋体"/>
                <w:color w:val="000000" w:themeColor="text1"/>
                <w:kern w:val="0"/>
                <w:sz w:val="22"/>
              </w:rPr>
            </w:pPr>
            <w:r w:rsidRPr="00493AA6">
              <w:rPr>
                <w:rFonts w:ascii="宋体" w:hAnsi="宋体" w:cs="宋体" w:hint="eastAsia"/>
                <w:color w:val="000000" w:themeColor="text1"/>
                <w:kern w:val="0"/>
                <w:sz w:val="22"/>
              </w:rPr>
              <w:t>认证</w:t>
            </w:r>
          </w:p>
        </w:tc>
        <w:tc>
          <w:tcPr>
            <w:tcW w:w="5380" w:type="dxa"/>
            <w:vAlign w:val="center"/>
          </w:tcPr>
          <w:p w:rsidR="00C201D6" w:rsidRPr="00493AA6" w:rsidRDefault="00C201D6" w:rsidP="00C201D6">
            <w:pPr>
              <w:contextualSpacing/>
              <w:rPr>
                <w:rFonts w:ascii="宋体" w:hAnsi="宋体" w:cs="宋体"/>
                <w:color w:val="000000" w:themeColor="text1"/>
                <w:kern w:val="0"/>
                <w:sz w:val="22"/>
              </w:rPr>
            </w:pPr>
            <w:r w:rsidRPr="00493AA6">
              <w:rPr>
                <w:rFonts w:ascii="宋体" w:hAnsi="宋体" w:cs="宋体" w:hint="eastAsia"/>
                <w:color w:val="000000" w:themeColor="text1"/>
                <w:kern w:val="0"/>
                <w:sz w:val="22"/>
              </w:rPr>
              <w:t>C</w:t>
            </w:r>
            <w:r w:rsidRPr="00493AA6">
              <w:rPr>
                <w:rFonts w:ascii="宋体" w:hAnsi="宋体" w:cs="宋体"/>
                <w:color w:val="000000" w:themeColor="text1"/>
                <w:kern w:val="0"/>
                <w:sz w:val="22"/>
              </w:rPr>
              <w:t>CC</w:t>
            </w:r>
            <w:r w:rsidRPr="00493AA6">
              <w:rPr>
                <w:rFonts w:ascii="宋体" w:hAnsi="宋体" w:cs="宋体" w:hint="eastAsia"/>
                <w:color w:val="000000" w:themeColor="text1"/>
                <w:kern w:val="0"/>
                <w:sz w:val="22"/>
              </w:rPr>
              <w:t>认证，中国节能产品认证证书</w:t>
            </w:r>
          </w:p>
        </w:tc>
      </w:tr>
      <w:tr w:rsidR="00C201D6" w:rsidRPr="00493AA6" w:rsidTr="00C201D6">
        <w:trPr>
          <w:trHeight w:val="1657"/>
        </w:trPr>
        <w:tc>
          <w:tcPr>
            <w:tcW w:w="880" w:type="dxa"/>
            <w:vMerge/>
            <w:vAlign w:val="center"/>
          </w:tcPr>
          <w:p w:rsidR="00C201D6" w:rsidRPr="00493AA6" w:rsidRDefault="00C201D6" w:rsidP="00C201D6">
            <w:pPr>
              <w:ind w:firstLine="180"/>
              <w:jc w:val="center"/>
              <w:rPr>
                <w:rFonts w:ascii="宋体" w:hAnsi="宋体"/>
                <w:color w:val="000000" w:themeColor="text1"/>
                <w:sz w:val="22"/>
              </w:rPr>
            </w:pPr>
          </w:p>
        </w:tc>
        <w:tc>
          <w:tcPr>
            <w:tcW w:w="992" w:type="dxa"/>
            <w:vMerge/>
            <w:vAlign w:val="center"/>
          </w:tcPr>
          <w:p w:rsidR="00C201D6" w:rsidRPr="00493AA6" w:rsidRDefault="00C201D6" w:rsidP="00C201D6">
            <w:pPr>
              <w:ind w:firstLine="180"/>
              <w:jc w:val="center"/>
              <w:rPr>
                <w:rFonts w:ascii="宋体" w:hAnsi="宋体"/>
                <w:color w:val="000000" w:themeColor="text1"/>
                <w:sz w:val="22"/>
              </w:rPr>
            </w:pPr>
          </w:p>
        </w:tc>
        <w:tc>
          <w:tcPr>
            <w:tcW w:w="1418" w:type="dxa"/>
            <w:vMerge/>
            <w:vAlign w:val="center"/>
          </w:tcPr>
          <w:p w:rsidR="00C201D6" w:rsidRPr="00493AA6" w:rsidRDefault="00C201D6" w:rsidP="00C201D6">
            <w:pPr>
              <w:ind w:firstLine="180"/>
              <w:contextualSpacing/>
              <w:jc w:val="center"/>
              <w:rPr>
                <w:rFonts w:ascii="宋体" w:hAnsi="宋体" w:cs="宋体"/>
                <w:color w:val="000000" w:themeColor="text1"/>
                <w:kern w:val="0"/>
                <w:sz w:val="22"/>
              </w:rPr>
            </w:pPr>
          </w:p>
        </w:tc>
        <w:tc>
          <w:tcPr>
            <w:tcW w:w="5380" w:type="dxa"/>
            <w:vAlign w:val="center"/>
          </w:tcPr>
          <w:p w:rsidR="00C201D6" w:rsidRPr="00493AA6" w:rsidRDefault="00C201D6" w:rsidP="00C201D6">
            <w:pPr>
              <w:spacing w:line="360" w:lineRule="auto"/>
              <w:rPr>
                <w:rFonts w:ascii="宋体" w:hAnsi="宋体" w:cs="宋体"/>
                <w:color w:val="000000" w:themeColor="text1"/>
                <w:kern w:val="0"/>
                <w:sz w:val="22"/>
              </w:rPr>
            </w:pPr>
            <w:r w:rsidRPr="00493AA6">
              <w:rPr>
                <w:rFonts w:ascii="宋体" w:hAnsi="宋体" w:cs="宋体" w:hint="eastAsia"/>
                <w:color w:val="000000" w:themeColor="text1"/>
                <w:kern w:val="0"/>
                <w:sz w:val="22"/>
              </w:rPr>
              <w:t>医疗安全规范：设备需同时符合IEC60601-1:2005和GB9706.1-2007医用电气设备安全通用要求标准，提供第三方检测报告复印件；</w:t>
            </w:r>
          </w:p>
        </w:tc>
      </w:tr>
    </w:tbl>
    <w:p w:rsidR="00C201D6" w:rsidRDefault="00C201D6" w:rsidP="00C201D6"/>
    <w:p w:rsidR="00C201D6" w:rsidRDefault="00C201D6" w:rsidP="00C201D6">
      <w:pPr>
        <w:pStyle w:val="3"/>
        <w:spacing w:before="156" w:after="156"/>
        <w:rPr>
          <w:rFonts w:asciiTheme="minorEastAsia" w:eastAsiaTheme="minorEastAsia" w:hAnsiTheme="minorEastAsia" w:cstheme="minorEastAsia"/>
          <w:szCs w:val="28"/>
        </w:rPr>
      </w:pPr>
      <w:r w:rsidRPr="006F0B84">
        <w:rPr>
          <w:rFonts w:asciiTheme="minorEastAsia" w:eastAsiaTheme="minorEastAsia" w:hAnsiTheme="minorEastAsia" w:cstheme="minorEastAsia" w:hint="eastAsia"/>
          <w:szCs w:val="28"/>
        </w:rPr>
        <w:t>（</w:t>
      </w:r>
      <w:r>
        <w:rPr>
          <w:rFonts w:asciiTheme="minorEastAsia" w:eastAsiaTheme="minorEastAsia" w:hAnsiTheme="minorEastAsia" w:cstheme="minorEastAsia" w:hint="eastAsia"/>
          <w:szCs w:val="28"/>
        </w:rPr>
        <w:t>6</w:t>
      </w:r>
      <w:r w:rsidRPr="006F0B84">
        <w:rPr>
          <w:rFonts w:asciiTheme="minorEastAsia" w:eastAsiaTheme="minorEastAsia" w:hAnsiTheme="minorEastAsia" w:cstheme="minorEastAsia" w:hint="eastAsia"/>
          <w:szCs w:val="28"/>
        </w:rPr>
        <w:t>）条码打印机</w:t>
      </w:r>
      <w:r>
        <w:rPr>
          <w:rFonts w:asciiTheme="minorEastAsia" w:eastAsiaTheme="minorEastAsia" w:hAnsiTheme="minorEastAsia" w:cstheme="minorEastAsia" w:hint="eastAsia"/>
          <w:szCs w:val="28"/>
        </w:rPr>
        <w:t>要求</w:t>
      </w:r>
    </w:p>
    <w:p w:rsidR="00C201D6" w:rsidRPr="00586B4B" w:rsidRDefault="00C201D6" w:rsidP="00C201D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4"/>
        <w:gridCol w:w="2390"/>
        <w:gridCol w:w="5293"/>
      </w:tblGrid>
      <w:tr w:rsidR="00C201D6" w:rsidRPr="00493AA6" w:rsidTr="00C201D6">
        <w:trPr>
          <w:trHeight w:val="313"/>
        </w:trPr>
        <w:tc>
          <w:tcPr>
            <w:tcW w:w="851" w:type="dxa"/>
          </w:tcPr>
          <w:p w:rsidR="00C201D6" w:rsidRPr="00493AA6" w:rsidRDefault="00C201D6" w:rsidP="00C201D6">
            <w:pPr>
              <w:jc w:val="center"/>
              <w:rPr>
                <w:rFonts w:ascii="宋体" w:hAnsi="宋体" w:cstheme="minorEastAsia"/>
                <w:color w:val="000000"/>
                <w:kern w:val="0"/>
                <w:sz w:val="22"/>
              </w:rPr>
            </w:pPr>
            <w:r w:rsidRPr="00493AA6">
              <w:rPr>
                <w:rFonts w:ascii="宋体" w:hAnsi="宋体" w:cstheme="minorEastAsia" w:hint="eastAsia"/>
                <w:b/>
                <w:color w:val="000000"/>
                <w:kern w:val="0"/>
                <w:sz w:val="22"/>
              </w:rPr>
              <w:t>序号</w:t>
            </w:r>
          </w:p>
        </w:tc>
        <w:tc>
          <w:tcPr>
            <w:tcW w:w="2425" w:type="dxa"/>
          </w:tcPr>
          <w:p w:rsidR="00C201D6" w:rsidRPr="00493AA6" w:rsidRDefault="00C201D6" w:rsidP="00C201D6">
            <w:pPr>
              <w:jc w:val="center"/>
              <w:rPr>
                <w:rFonts w:ascii="宋体" w:hAnsi="宋体" w:cstheme="minorEastAsia"/>
                <w:color w:val="000000"/>
                <w:kern w:val="0"/>
                <w:sz w:val="22"/>
              </w:rPr>
            </w:pPr>
            <w:r w:rsidRPr="00493AA6">
              <w:rPr>
                <w:rFonts w:ascii="宋体" w:hAnsi="宋体" w:cstheme="minorEastAsia" w:hint="eastAsia"/>
                <w:b/>
                <w:color w:val="000000"/>
                <w:kern w:val="0"/>
                <w:sz w:val="22"/>
              </w:rPr>
              <w:t>指标项目</w:t>
            </w:r>
          </w:p>
        </w:tc>
        <w:tc>
          <w:tcPr>
            <w:tcW w:w="5342" w:type="dxa"/>
          </w:tcPr>
          <w:p w:rsidR="00C201D6" w:rsidRPr="00493AA6" w:rsidRDefault="00C201D6" w:rsidP="00C201D6">
            <w:pPr>
              <w:rPr>
                <w:rFonts w:ascii="宋体" w:hAnsi="宋体" w:cstheme="minorEastAsia"/>
                <w:color w:val="000000"/>
                <w:kern w:val="0"/>
                <w:sz w:val="22"/>
              </w:rPr>
            </w:pPr>
            <w:r w:rsidRPr="00493AA6">
              <w:rPr>
                <w:rFonts w:ascii="宋体" w:hAnsi="宋体" w:cstheme="minorEastAsia" w:hint="eastAsia"/>
                <w:b/>
                <w:color w:val="000000"/>
                <w:kern w:val="0"/>
                <w:sz w:val="22"/>
              </w:rPr>
              <w:t>技术要求</w:t>
            </w:r>
          </w:p>
        </w:tc>
      </w:tr>
      <w:tr w:rsidR="00C201D6" w:rsidRPr="00493AA6" w:rsidTr="00C201D6">
        <w:trPr>
          <w:trHeight w:val="326"/>
        </w:trPr>
        <w:tc>
          <w:tcPr>
            <w:tcW w:w="851" w:type="dxa"/>
          </w:tcPr>
          <w:p w:rsidR="00C201D6" w:rsidRPr="00493AA6" w:rsidRDefault="00C201D6" w:rsidP="00C201D6">
            <w:pPr>
              <w:jc w:val="center"/>
              <w:rPr>
                <w:rFonts w:ascii="宋体" w:hAnsi="宋体" w:cstheme="minorEastAsia"/>
                <w:color w:val="000000"/>
                <w:kern w:val="0"/>
                <w:sz w:val="22"/>
              </w:rPr>
            </w:pPr>
            <w:r w:rsidRPr="00493AA6">
              <w:rPr>
                <w:rFonts w:ascii="宋体" w:hAnsi="宋体" w:cstheme="minorEastAsia" w:hint="eastAsia"/>
                <w:color w:val="000000"/>
                <w:kern w:val="0"/>
                <w:sz w:val="22"/>
              </w:rPr>
              <w:t>1</w:t>
            </w:r>
          </w:p>
        </w:tc>
        <w:tc>
          <w:tcPr>
            <w:tcW w:w="2425" w:type="dxa"/>
          </w:tcPr>
          <w:p w:rsidR="00C201D6" w:rsidRPr="00493AA6" w:rsidRDefault="00C201D6" w:rsidP="00C201D6">
            <w:pPr>
              <w:jc w:val="center"/>
              <w:rPr>
                <w:rFonts w:ascii="宋体" w:hAnsi="宋体" w:cstheme="minorEastAsia"/>
                <w:color w:val="000000"/>
                <w:kern w:val="0"/>
                <w:sz w:val="22"/>
              </w:rPr>
            </w:pPr>
            <w:r w:rsidRPr="00493AA6">
              <w:rPr>
                <w:rFonts w:ascii="宋体" w:hAnsi="宋体" w:cstheme="minorEastAsia" w:hint="eastAsia"/>
                <w:color w:val="000000"/>
                <w:kern w:val="0"/>
                <w:sz w:val="22"/>
              </w:rPr>
              <w:t>打印方式</w:t>
            </w:r>
          </w:p>
        </w:tc>
        <w:tc>
          <w:tcPr>
            <w:tcW w:w="5342" w:type="dxa"/>
          </w:tcPr>
          <w:p w:rsidR="00C201D6" w:rsidRPr="00493AA6" w:rsidRDefault="00C201D6" w:rsidP="00C201D6">
            <w:pPr>
              <w:rPr>
                <w:rFonts w:ascii="宋体" w:hAnsi="宋体" w:cstheme="minorEastAsia"/>
                <w:color w:val="000000"/>
                <w:kern w:val="0"/>
                <w:sz w:val="22"/>
              </w:rPr>
            </w:pPr>
            <w:r w:rsidRPr="00493AA6">
              <w:rPr>
                <w:rFonts w:ascii="宋体" w:hAnsi="宋体" w:cstheme="minorEastAsia" w:hint="eastAsia"/>
                <w:color w:val="000000"/>
                <w:kern w:val="0"/>
                <w:sz w:val="22"/>
              </w:rPr>
              <w:t>热敏/热转印</w:t>
            </w:r>
          </w:p>
        </w:tc>
      </w:tr>
      <w:tr w:rsidR="00C201D6" w:rsidRPr="00493AA6" w:rsidTr="00C201D6">
        <w:trPr>
          <w:trHeight w:val="313"/>
        </w:trPr>
        <w:tc>
          <w:tcPr>
            <w:tcW w:w="851" w:type="dxa"/>
          </w:tcPr>
          <w:p w:rsidR="00C201D6" w:rsidRPr="00493AA6" w:rsidRDefault="00C201D6" w:rsidP="00C201D6">
            <w:pPr>
              <w:jc w:val="center"/>
              <w:rPr>
                <w:rFonts w:ascii="宋体" w:hAnsi="宋体" w:cstheme="minorEastAsia"/>
                <w:color w:val="000000"/>
                <w:kern w:val="0"/>
                <w:sz w:val="22"/>
              </w:rPr>
            </w:pPr>
            <w:r w:rsidRPr="00493AA6">
              <w:rPr>
                <w:rFonts w:ascii="宋体" w:hAnsi="宋体" w:cstheme="minorEastAsia" w:hint="eastAsia"/>
                <w:color w:val="000000"/>
                <w:kern w:val="0"/>
                <w:sz w:val="22"/>
              </w:rPr>
              <w:t>2</w:t>
            </w:r>
          </w:p>
        </w:tc>
        <w:tc>
          <w:tcPr>
            <w:tcW w:w="2425" w:type="dxa"/>
          </w:tcPr>
          <w:p w:rsidR="00C201D6" w:rsidRPr="00493AA6" w:rsidRDefault="00C201D6" w:rsidP="00C201D6">
            <w:pPr>
              <w:jc w:val="center"/>
              <w:rPr>
                <w:rFonts w:ascii="宋体" w:hAnsi="宋体" w:cstheme="minorEastAsia"/>
                <w:color w:val="000000"/>
                <w:kern w:val="0"/>
                <w:sz w:val="22"/>
              </w:rPr>
            </w:pPr>
            <w:r w:rsidRPr="00493AA6">
              <w:rPr>
                <w:rFonts w:ascii="宋体" w:hAnsi="宋体" w:cstheme="minorEastAsia" w:hint="eastAsia"/>
                <w:color w:val="000000"/>
                <w:kern w:val="0"/>
                <w:sz w:val="22"/>
              </w:rPr>
              <w:t>打印头寿命</w:t>
            </w:r>
          </w:p>
        </w:tc>
        <w:tc>
          <w:tcPr>
            <w:tcW w:w="5342" w:type="dxa"/>
          </w:tcPr>
          <w:p w:rsidR="00C201D6" w:rsidRPr="00493AA6" w:rsidRDefault="00C201D6" w:rsidP="00C201D6">
            <w:pPr>
              <w:rPr>
                <w:rFonts w:ascii="宋体" w:hAnsi="宋体" w:cstheme="minorEastAsia"/>
                <w:color w:val="000000"/>
                <w:kern w:val="0"/>
                <w:sz w:val="22"/>
              </w:rPr>
            </w:pPr>
            <w:r w:rsidRPr="00493AA6">
              <w:rPr>
                <w:rFonts w:ascii="宋体" w:hAnsi="宋体" w:cstheme="minorEastAsia" w:hint="eastAsia"/>
                <w:color w:val="000000"/>
                <w:kern w:val="0"/>
                <w:sz w:val="22"/>
              </w:rPr>
              <w:t>150KM</w:t>
            </w:r>
          </w:p>
        </w:tc>
      </w:tr>
      <w:tr w:rsidR="00C201D6" w:rsidRPr="00493AA6" w:rsidTr="00C201D6">
        <w:trPr>
          <w:trHeight w:val="313"/>
        </w:trPr>
        <w:tc>
          <w:tcPr>
            <w:tcW w:w="851" w:type="dxa"/>
          </w:tcPr>
          <w:p w:rsidR="00C201D6" w:rsidRPr="00493AA6" w:rsidRDefault="00C201D6" w:rsidP="00C201D6">
            <w:pPr>
              <w:jc w:val="center"/>
              <w:rPr>
                <w:rFonts w:ascii="宋体" w:hAnsi="宋体" w:cstheme="minorEastAsia"/>
                <w:color w:val="000000"/>
                <w:kern w:val="0"/>
                <w:sz w:val="22"/>
              </w:rPr>
            </w:pPr>
            <w:r w:rsidRPr="00493AA6">
              <w:rPr>
                <w:rFonts w:ascii="宋体" w:hAnsi="宋体" w:cstheme="minorEastAsia" w:hint="eastAsia"/>
                <w:color w:val="000000"/>
                <w:kern w:val="0"/>
                <w:sz w:val="22"/>
              </w:rPr>
              <w:t>3</w:t>
            </w:r>
          </w:p>
        </w:tc>
        <w:tc>
          <w:tcPr>
            <w:tcW w:w="2425" w:type="dxa"/>
          </w:tcPr>
          <w:p w:rsidR="00C201D6" w:rsidRPr="00493AA6" w:rsidRDefault="00C201D6" w:rsidP="00C201D6">
            <w:pPr>
              <w:jc w:val="center"/>
              <w:rPr>
                <w:rFonts w:ascii="宋体" w:hAnsi="宋体" w:cstheme="minorEastAsia"/>
                <w:color w:val="000000"/>
                <w:kern w:val="0"/>
                <w:sz w:val="22"/>
              </w:rPr>
            </w:pPr>
            <w:r w:rsidRPr="00493AA6">
              <w:rPr>
                <w:rFonts w:ascii="宋体" w:hAnsi="宋体" w:cstheme="minorEastAsia" w:hint="eastAsia"/>
                <w:color w:val="000000"/>
                <w:kern w:val="0"/>
                <w:sz w:val="22"/>
              </w:rPr>
              <w:t>打印宽度</w:t>
            </w:r>
          </w:p>
        </w:tc>
        <w:tc>
          <w:tcPr>
            <w:tcW w:w="5342" w:type="dxa"/>
          </w:tcPr>
          <w:p w:rsidR="00C201D6" w:rsidRPr="00493AA6" w:rsidRDefault="00C201D6" w:rsidP="00C201D6">
            <w:pPr>
              <w:rPr>
                <w:rFonts w:ascii="宋体" w:hAnsi="宋体" w:cstheme="minorEastAsia"/>
                <w:color w:val="000000"/>
                <w:kern w:val="0"/>
                <w:sz w:val="22"/>
              </w:rPr>
            </w:pPr>
            <w:r w:rsidRPr="00493AA6">
              <w:rPr>
                <w:rFonts w:ascii="宋体" w:hAnsi="宋体" w:cstheme="minorEastAsia" w:hint="eastAsia"/>
                <w:color w:val="000000"/>
                <w:kern w:val="0"/>
                <w:sz w:val="22"/>
              </w:rPr>
              <w:t>108mm</w:t>
            </w:r>
          </w:p>
        </w:tc>
      </w:tr>
      <w:tr w:rsidR="00C201D6" w:rsidRPr="00493AA6" w:rsidTr="00C201D6">
        <w:trPr>
          <w:trHeight w:val="313"/>
        </w:trPr>
        <w:tc>
          <w:tcPr>
            <w:tcW w:w="851" w:type="dxa"/>
          </w:tcPr>
          <w:p w:rsidR="00C201D6" w:rsidRPr="00493AA6" w:rsidRDefault="00C201D6" w:rsidP="00C201D6">
            <w:pPr>
              <w:jc w:val="center"/>
              <w:rPr>
                <w:rFonts w:ascii="宋体" w:hAnsi="宋体" w:cstheme="minorEastAsia"/>
                <w:color w:val="000000"/>
                <w:kern w:val="0"/>
                <w:sz w:val="22"/>
              </w:rPr>
            </w:pPr>
            <w:r w:rsidRPr="00493AA6">
              <w:rPr>
                <w:rFonts w:ascii="宋体" w:hAnsi="宋体" w:cstheme="minorEastAsia" w:hint="eastAsia"/>
                <w:color w:val="000000"/>
                <w:kern w:val="0"/>
                <w:sz w:val="22"/>
              </w:rPr>
              <w:t>4</w:t>
            </w:r>
          </w:p>
        </w:tc>
        <w:tc>
          <w:tcPr>
            <w:tcW w:w="2425" w:type="dxa"/>
          </w:tcPr>
          <w:p w:rsidR="00C201D6" w:rsidRPr="00493AA6" w:rsidRDefault="00C201D6" w:rsidP="00C201D6">
            <w:pPr>
              <w:jc w:val="center"/>
              <w:rPr>
                <w:rFonts w:ascii="宋体" w:hAnsi="宋体" w:cstheme="minorEastAsia"/>
                <w:color w:val="000000"/>
                <w:kern w:val="0"/>
                <w:sz w:val="22"/>
              </w:rPr>
            </w:pPr>
            <w:r w:rsidRPr="00493AA6">
              <w:rPr>
                <w:rFonts w:ascii="宋体" w:hAnsi="宋体" w:cstheme="minorEastAsia" w:hint="eastAsia"/>
                <w:color w:val="000000"/>
                <w:kern w:val="0"/>
                <w:sz w:val="22"/>
              </w:rPr>
              <w:t>打印速度</w:t>
            </w:r>
          </w:p>
        </w:tc>
        <w:tc>
          <w:tcPr>
            <w:tcW w:w="5342" w:type="dxa"/>
          </w:tcPr>
          <w:p w:rsidR="00C201D6" w:rsidRPr="00493AA6" w:rsidRDefault="00C201D6" w:rsidP="00C201D6">
            <w:pPr>
              <w:rPr>
                <w:rFonts w:ascii="宋体" w:hAnsi="宋体" w:cstheme="minorEastAsia"/>
                <w:color w:val="000000"/>
                <w:kern w:val="0"/>
                <w:sz w:val="22"/>
              </w:rPr>
            </w:pPr>
            <w:r w:rsidRPr="00493AA6">
              <w:rPr>
                <w:rFonts w:ascii="宋体" w:hAnsi="宋体" w:cstheme="minorEastAsia" w:hint="eastAsia"/>
                <w:color w:val="000000"/>
                <w:kern w:val="0"/>
                <w:sz w:val="22"/>
              </w:rPr>
              <w:t>127mm/s</w:t>
            </w:r>
          </w:p>
        </w:tc>
      </w:tr>
      <w:tr w:rsidR="00C201D6" w:rsidRPr="00493AA6" w:rsidTr="00C201D6">
        <w:trPr>
          <w:trHeight w:val="326"/>
        </w:trPr>
        <w:tc>
          <w:tcPr>
            <w:tcW w:w="851" w:type="dxa"/>
          </w:tcPr>
          <w:p w:rsidR="00C201D6" w:rsidRPr="00493AA6" w:rsidRDefault="00C201D6" w:rsidP="00C201D6">
            <w:pPr>
              <w:jc w:val="center"/>
              <w:rPr>
                <w:rFonts w:ascii="宋体" w:hAnsi="宋体" w:cstheme="minorEastAsia"/>
                <w:color w:val="000000"/>
                <w:kern w:val="0"/>
                <w:sz w:val="22"/>
              </w:rPr>
            </w:pPr>
            <w:r w:rsidRPr="00493AA6">
              <w:rPr>
                <w:rFonts w:ascii="宋体" w:hAnsi="宋体" w:cstheme="minorEastAsia" w:hint="eastAsia"/>
                <w:color w:val="000000"/>
                <w:kern w:val="0"/>
                <w:sz w:val="22"/>
              </w:rPr>
              <w:t>5</w:t>
            </w:r>
          </w:p>
        </w:tc>
        <w:tc>
          <w:tcPr>
            <w:tcW w:w="2425" w:type="dxa"/>
          </w:tcPr>
          <w:p w:rsidR="00C201D6" w:rsidRPr="00493AA6" w:rsidRDefault="00C201D6" w:rsidP="00C201D6">
            <w:pPr>
              <w:jc w:val="center"/>
              <w:rPr>
                <w:rFonts w:ascii="宋体" w:hAnsi="宋体" w:cstheme="minorEastAsia"/>
                <w:color w:val="000000"/>
                <w:kern w:val="0"/>
                <w:sz w:val="22"/>
              </w:rPr>
            </w:pPr>
            <w:r w:rsidRPr="00493AA6">
              <w:rPr>
                <w:rFonts w:ascii="宋体" w:hAnsi="宋体" w:cstheme="minorEastAsia" w:hint="eastAsia"/>
                <w:color w:val="000000"/>
                <w:kern w:val="0"/>
                <w:sz w:val="22"/>
              </w:rPr>
              <w:t>分辨率</w:t>
            </w:r>
          </w:p>
        </w:tc>
        <w:tc>
          <w:tcPr>
            <w:tcW w:w="5342" w:type="dxa"/>
          </w:tcPr>
          <w:p w:rsidR="00C201D6" w:rsidRPr="00493AA6" w:rsidRDefault="00C201D6" w:rsidP="00C201D6">
            <w:pPr>
              <w:rPr>
                <w:rFonts w:ascii="宋体" w:hAnsi="宋体" w:cstheme="minorEastAsia"/>
                <w:color w:val="000000"/>
                <w:kern w:val="0"/>
                <w:sz w:val="22"/>
              </w:rPr>
            </w:pPr>
            <w:r w:rsidRPr="00493AA6">
              <w:rPr>
                <w:rFonts w:ascii="宋体" w:hAnsi="宋体" w:cstheme="minorEastAsia" w:hint="eastAsia"/>
                <w:color w:val="000000"/>
                <w:kern w:val="0"/>
                <w:sz w:val="22"/>
              </w:rPr>
              <w:t>203dpi</w:t>
            </w:r>
          </w:p>
        </w:tc>
      </w:tr>
      <w:tr w:rsidR="00C201D6" w:rsidRPr="00493AA6" w:rsidTr="00C201D6">
        <w:trPr>
          <w:trHeight w:val="313"/>
        </w:trPr>
        <w:tc>
          <w:tcPr>
            <w:tcW w:w="851" w:type="dxa"/>
          </w:tcPr>
          <w:p w:rsidR="00C201D6" w:rsidRPr="00493AA6" w:rsidRDefault="00C201D6" w:rsidP="00C201D6">
            <w:pPr>
              <w:jc w:val="center"/>
              <w:rPr>
                <w:rFonts w:ascii="宋体" w:hAnsi="宋体" w:cstheme="minorEastAsia"/>
                <w:color w:val="000000"/>
                <w:kern w:val="0"/>
                <w:sz w:val="22"/>
              </w:rPr>
            </w:pPr>
            <w:r w:rsidRPr="00493AA6">
              <w:rPr>
                <w:rFonts w:ascii="宋体" w:hAnsi="宋体" w:cstheme="minorEastAsia" w:hint="eastAsia"/>
                <w:color w:val="000000"/>
                <w:kern w:val="0"/>
                <w:sz w:val="22"/>
              </w:rPr>
              <w:t>6</w:t>
            </w:r>
          </w:p>
        </w:tc>
        <w:tc>
          <w:tcPr>
            <w:tcW w:w="2425" w:type="dxa"/>
          </w:tcPr>
          <w:p w:rsidR="00C201D6" w:rsidRPr="00493AA6" w:rsidRDefault="00C201D6" w:rsidP="00C201D6">
            <w:pPr>
              <w:jc w:val="center"/>
              <w:rPr>
                <w:rFonts w:ascii="宋体" w:hAnsi="宋体" w:cstheme="minorEastAsia"/>
                <w:color w:val="000000"/>
                <w:kern w:val="0"/>
                <w:sz w:val="22"/>
              </w:rPr>
            </w:pPr>
            <w:r w:rsidRPr="00493AA6">
              <w:rPr>
                <w:rFonts w:ascii="宋体" w:hAnsi="宋体" w:cstheme="minorEastAsia" w:hint="eastAsia"/>
                <w:color w:val="000000"/>
                <w:kern w:val="0"/>
                <w:sz w:val="22"/>
              </w:rPr>
              <w:t>条码类型</w:t>
            </w:r>
          </w:p>
        </w:tc>
        <w:tc>
          <w:tcPr>
            <w:tcW w:w="5342" w:type="dxa"/>
          </w:tcPr>
          <w:p w:rsidR="00C201D6" w:rsidRPr="00493AA6" w:rsidRDefault="00C201D6" w:rsidP="00C201D6">
            <w:pPr>
              <w:rPr>
                <w:rFonts w:ascii="宋体" w:hAnsi="宋体" w:cstheme="minorEastAsia"/>
                <w:color w:val="000000"/>
                <w:kern w:val="0"/>
                <w:sz w:val="22"/>
              </w:rPr>
            </w:pPr>
            <w:r w:rsidRPr="00493AA6">
              <w:rPr>
                <w:rFonts w:ascii="宋体" w:hAnsi="宋体" w:cstheme="minorEastAsia" w:hint="eastAsia"/>
                <w:color w:val="000000"/>
                <w:kern w:val="0"/>
                <w:sz w:val="22"/>
              </w:rPr>
              <w:t>一维码、二维码</w:t>
            </w:r>
          </w:p>
        </w:tc>
      </w:tr>
      <w:tr w:rsidR="00C201D6" w:rsidRPr="00493AA6" w:rsidTr="00C201D6">
        <w:trPr>
          <w:trHeight w:val="313"/>
        </w:trPr>
        <w:tc>
          <w:tcPr>
            <w:tcW w:w="851" w:type="dxa"/>
          </w:tcPr>
          <w:p w:rsidR="00C201D6" w:rsidRPr="00493AA6" w:rsidRDefault="00C201D6" w:rsidP="00C201D6">
            <w:pPr>
              <w:jc w:val="center"/>
              <w:rPr>
                <w:rFonts w:ascii="宋体" w:hAnsi="宋体" w:cstheme="minorEastAsia"/>
                <w:color w:val="000000"/>
                <w:kern w:val="0"/>
                <w:sz w:val="22"/>
              </w:rPr>
            </w:pPr>
            <w:r w:rsidRPr="00493AA6">
              <w:rPr>
                <w:rFonts w:ascii="宋体" w:hAnsi="宋体" w:cstheme="minorEastAsia" w:hint="eastAsia"/>
                <w:color w:val="000000"/>
                <w:kern w:val="0"/>
                <w:sz w:val="22"/>
              </w:rPr>
              <w:t>7</w:t>
            </w:r>
          </w:p>
        </w:tc>
        <w:tc>
          <w:tcPr>
            <w:tcW w:w="2425" w:type="dxa"/>
          </w:tcPr>
          <w:p w:rsidR="00C201D6" w:rsidRPr="00493AA6" w:rsidRDefault="00C201D6" w:rsidP="00C201D6">
            <w:pPr>
              <w:jc w:val="center"/>
              <w:rPr>
                <w:rFonts w:ascii="宋体" w:hAnsi="宋体" w:cstheme="minorEastAsia"/>
                <w:color w:val="000000"/>
                <w:kern w:val="0"/>
                <w:sz w:val="22"/>
              </w:rPr>
            </w:pPr>
            <w:r w:rsidRPr="00493AA6">
              <w:rPr>
                <w:rFonts w:ascii="宋体" w:hAnsi="宋体" w:cstheme="minorEastAsia" w:hint="eastAsia"/>
                <w:color w:val="000000"/>
                <w:kern w:val="0"/>
                <w:sz w:val="22"/>
              </w:rPr>
              <w:t>纸张规格</w:t>
            </w:r>
          </w:p>
        </w:tc>
        <w:tc>
          <w:tcPr>
            <w:tcW w:w="5342" w:type="dxa"/>
          </w:tcPr>
          <w:p w:rsidR="00C201D6" w:rsidRPr="00493AA6" w:rsidRDefault="00C201D6" w:rsidP="00C201D6">
            <w:pPr>
              <w:rPr>
                <w:rFonts w:ascii="宋体" w:hAnsi="宋体" w:cstheme="minorEastAsia"/>
                <w:color w:val="000000"/>
                <w:kern w:val="0"/>
                <w:sz w:val="22"/>
              </w:rPr>
            </w:pPr>
            <w:r w:rsidRPr="00493AA6">
              <w:rPr>
                <w:rFonts w:ascii="宋体" w:hAnsi="宋体" w:cstheme="minorEastAsia" w:hint="eastAsia"/>
                <w:color w:val="000000"/>
                <w:kern w:val="0"/>
                <w:sz w:val="22"/>
              </w:rPr>
              <w:t>纸厚：0.06-0.254mm 纸宽：25.4-120mm外径：127mm 内径：25.4/38mm</w:t>
            </w:r>
          </w:p>
        </w:tc>
      </w:tr>
      <w:tr w:rsidR="00C201D6" w:rsidRPr="00493AA6" w:rsidTr="00C201D6">
        <w:trPr>
          <w:trHeight w:val="326"/>
        </w:trPr>
        <w:tc>
          <w:tcPr>
            <w:tcW w:w="851" w:type="dxa"/>
          </w:tcPr>
          <w:p w:rsidR="00C201D6" w:rsidRPr="00493AA6" w:rsidRDefault="00C201D6" w:rsidP="00C201D6">
            <w:pPr>
              <w:jc w:val="center"/>
              <w:rPr>
                <w:rFonts w:ascii="宋体" w:hAnsi="宋体" w:cstheme="minorEastAsia"/>
                <w:color w:val="000000"/>
                <w:kern w:val="0"/>
                <w:sz w:val="22"/>
              </w:rPr>
            </w:pPr>
            <w:r w:rsidRPr="00493AA6">
              <w:rPr>
                <w:rFonts w:ascii="宋体" w:hAnsi="宋体" w:cstheme="minorEastAsia" w:hint="eastAsia"/>
                <w:color w:val="000000"/>
                <w:kern w:val="0"/>
                <w:sz w:val="22"/>
              </w:rPr>
              <w:t>8</w:t>
            </w:r>
          </w:p>
        </w:tc>
        <w:tc>
          <w:tcPr>
            <w:tcW w:w="2425" w:type="dxa"/>
          </w:tcPr>
          <w:p w:rsidR="00C201D6" w:rsidRPr="00493AA6" w:rsidRDefault="00C201D6" w:rsidP="00C201D6">
            <w:pPr>
              <w:jc w:val="center"/>
              <w:rPr>
                <w:rFonts w:ascii="宋体" w:hAnsi="宋体" w:cstheme="minorEastAsia"/>
                <w:color w:val="000000"/>
                <w:kern w:val="0"/>
                <w:sz w:val="22"/>
              </w:rPr>
            </w:pPr>
            <w:r w:rsidRPr="00493AA6">
              <w:rPr>
                <w:rFonts w:ascii="宋体" w:hAnsi="宋体" w:cstheme="minorEastAsia" w:hint="eastAsia"/>
                <w:color w:val="000000"/>
                <w:kern w:val="0"/>
                <w:sz w:val="22"/>
              </w:rPr>
              <w:t>碳带规格</w:t>
            </w:r>
          </w:p>
        </w:tc>
        <w:tc>
          <w:tcPr>
            <w:tcW w:w="5342" w:type="dxa"/>
          </w:tcPr>
          <w:p w:rsidR="00C201D6" w:rsidRPr="00493AA6" w:rsidRDefault="00C201D6" w:rsidP="00C201D6">
            <w:pPr>
              <w:rPr>
                <w:rFonts w:ascii="宋体" w:hAnsi="宋体" w:cstheme="minorEastAsia"/>
                <w:color w:val="000000"/>
                <w:kern w:val="0"/>
                <w:sz w:val="22"/>
              </w:rPr>
            </w:pPr>
            <w:r w:rsidRPr="00493AA6">
              <w:rPr>
                <w:rFonts w:ascii="宋体" w:hAnsi="宋体" w:cstheme="minorEastAsia" w:hint="eastAsia"/>
                <w:color w:val="000000"/>
                <w:kern w:val="0"/>
                <w:sz w:val="22"/>
              </w:rPr>
              <w:t>内径：12.7mm 外径：35mm 宽度：30-110mm 长度：74mm</w:t>
            </w:r>
          </w:p>
        </w:tc>
      </w:tr>
      <w:tr w:rsidR="00C201D6" w:rsidRPr="00493AA6" w:rsidTr="00C201D6">
        <w:trPr>
          <w:trHeight w:val="313"/>
        </w:trPr>
        <w:tc>
          <w:tcPr>
            <w:tcW w:w="851" w:type="dxa"/>
          </w:tcPr>
          <w:p w:rsidR="00C201D6" w:rsidRPr="00493AA6" w:rsidRDefault="00C201D6" w:rsidP="00C201D6">
            <w:pPr>
              <w:jc w:val="center"/>
              <w:rPr>
                <w:rFonts w:ascii="宋体" w:hAnsi="宋体" w:cstheme="minorEastAsia"/>
                <w:color w:val="000000"/>
                <w:kern w:val="0"/>
                <w:sz w:val="22"/>
              </w:rPr>
            </w:pPr>
            <w:r w:rsidRPr="00493AA6">
              <w:rPr>
                <w:rFonts w:ascii="宋体" w:hAnsi="宋体" w:cstheme="minorEastAsia" w:hint="eastAsia"/>
                <w:color w:val="000000"/>
                <w:kern w:val="0"/>
                <w:sz w:val="22"/>
              </w:rPr>
              <w:t>9</w:t>
            </w:r>
          </w:p>
        </w:tc>
        <w:tc>
          <w:tcPr>
            <w:tcW w:w="2425" w:type="dxa"/>
          </w:tcPr>
          <w:p w:rsidR="00C201D6" w:rsidRPr="00493AA6" w:rsidRDefault="00C201D6" w:rsidP="00C201D6">
            <w:pPr>
              <w:jc w:val="center"/>
              <w:rPr>
                <w:rFonts w:ascii="宋体" w:hAnsi="宋体" w:cstheme="minorEastAsia"/>
                <w:color w:val="000000"/>
                <w:kern w:val="0"/>
                <w:sz w:val="22"/>
              </w:rPr>
            </w:pPr>
            <w:r w:rsidRPr="00493AA6">
              <w:rPr>
                <w:rFonts w:ascii="宋体" w:hAnsi="宋体" w:cstheme="minorEastAsia" w:hint="eastAsia"/>
                <w:color w:val="000000"/>
                <w:kern w:val="0"/>
                <w:sz w:val="22"/>
              </w:rPr>
              <w:t>纸张传感器</w:t>
            </w:r>
          </w:p>
        </w:tc>
        <w:tc>
          <w:tcPr>
            <w:tcW w:w="5342" w:type="dxa"/>
          </w:tcPr>
          <w:p w:rsidR="00C201D6" w:rsidRPr="00493AA6" w:rsidRDefault="00C201D6" w:rsidP="00C201D6">
            <w:pPr>
              <w:rPr>
                <w:rFonts w:ascii="宋体" w:hAnsi="宋体" w:cstheme="minorEastAsia"/>
                <w:color w:val="000000"/>
                <w:kern w:val="0"/>
                <w:sz w:val="22"/>
              </w:rPr>
            </w:pPr>
            <w:r w:rsidRPr="00493AA6">
              <w:rPr>
                <w:rFonts w:ascii="宋体" w:hAnsi="宋体" w:cstheme="minorEastAsia" w:hint="eastAsia"/>
                <w:color w:val="000000"/>
                <w:kern w:val="0"/>
                <w:sz w:val="22"/>
              </w:rPr>
              <w:t>透过式、反射式</w:t>
            </w:r>
          </w:p>
        </w:tc>
      </w:tr>
      <w:tr w:rsidR="00C201D6" w:rsidRPr="00493AA6" w:rsidTr="00C201D6">
        <w:trPr>
          <w:trHeight w:val="313"/>
        </w:trPr>
        <w:tc>
          <w:tcPr>
            <w:tcW w:w="851" w:type="dxa"/>
          </w:tcPr>
          <w:p w:rsidR="00C201D6" w:rsidRPr="00493AA6" w:rsidRDefault="00C201D6" w:rsidP="00C201D6">
            <w:pPr>
              <w:jc w:val="center"/>
              <w:rPr>
                <w:rFonts w:ascii="宋体" w:hAnsi="宋体" w:cstheme="minorEastAsia"/>
                <w:kern w:val="0"/>
                <w:sz w:val="22"/>
              </w:rPr>
            </w:pPr>
            <w:r w:rsidRPr="00493AA6">
              <w:rPr>
                <w:rFonts w:ascii="宋体" w:hAnsi="宋体" w:cstheme="minorEastAsia" w:hint="eastAsia"/>
                <w:kern w:val="0"/>
                <w:sz w:val="22"/>
              </w:rPr>
              <w:t>10</w:t>
            </w:r>
          </w:p>
        </w:tc>
        <w:tc>
          <w:tcPr>
            <w:tcW w:w="2425" w:type="dxa"/>
          </w:tcPr>
          <w:p w:rsidR="00C201D6" w:rsidRPr="00493AA6" w:rsidRDefault="00C201D6" w:rsidP="00C201D6">
            <w:pPr>
              <w:jc w:val="center"/>
              <w:rPr>
                <w:rFonts w:ascii="宋体" w:hAnsi="宋体" w:cstheme="minorEastAsia"/>
                <w:kern w:val="0"/>
                <w:sz w:val="22"/>
              </w:rPr>
            </w:pPr>
            <w:r w:rsidRPr="00493AA6">
              <w:rPr>
                <w:rFonts w:ascii="宋体" w:hAnsi="宋体" w:cstheme="minorEastAsia" w:hint="eastAsia"/>
                <w:kern w:val="0"/>
                <w:sz w:val="22"/>
              </w:rPr>
              <w:t>内存/缓存</w:t>
            </w:r>
          </w:p>
        </w:tc>
        <w:tc>
          <w:tcPr>
            <w:tcW w:w="5342" w:type="dxa"/>
          </w:tcPr>
          <w:p w:rsidR="00C201D6" w:rsidRPr="00493AA6" w:rsidRDefault="00C201D6" w:rsidP="00C201D6">
            <w:pPr>
              <w:rPr>
                <w:rFonts w:ascii="宋体" w:hAnsi="宋体" w:cstheme="minorEastAsia"/>
                <w:kern w:val="0"/>
                <w:sz w:val="22"/>
              </w:rPr>
            </w:pPr>
            <w:r w:rsidRPr="00493AA6">
              <w:rPr>
                <w:rFonts w:ascii="宋体" w:hAnsi="宋体" w:cstheme="minorEastAsia" w:hint="eastAsia"/>
                <w:kern w:val="0"/>
                <w:sz w:val="22"/>
              </w:rPr>
              <w:t>SDRAM:32MB ,Flash:8MB</w:t>
            </w:r>
          </w:p>
        </w:tc>
      </w:tr>
      <w:tr w:rsidR="00C201D6" w:rsidRPr="00493AA6" w:rsidTr="00C201D6">
        <w:trPr>
          <w:trHeight w:val="313"/>
        </w:trPr>
        <w:tc>
          <w:tcPr>
            <w:tcW w:w="851" w:type="dxa"/>
          </w:tcPr>
          <w:p w:rsidR="00C201D6" w:rsidRPr="00493AA6" w:rsidRDefault="00C201D6" w:rsidP="00C201D6">
            <w:pPr>
              <w:jc w:val="center"/>
              <w:rPr>
                <w:rFonts w:ascii="宋体" w:hAnsi="宋体" w:cstheme="minorEastAsia"/>
                <w:color w:val="000000"/>
                <w:kern w:val="0"/>
                <w:sz w:val="22"/>
              </w:rPr>
            </w:pPr>
            <w:r w:rsidRPr="00493AA6">
              <w:rPr>
                <w:rFonts w:ascii="宋体" w:hAnsi="宋体" w:cstheme="minorEastAsia" w:hint="eastAsia"/>
                <w:color w:val="000000"/>
                <w:kern w:val="0"/>
                <w:sz w:val="22"/>
              </w:rPr>
              <w:t>11</w:t>
            </w:r>
          </w:p>
        </w:tc>
        <w:tc>
          <w:tcPr>
            <w:tcW w:w="2425" w:type="dxa"/>
          </w:tcPr>
          <w:p w:rsidR="00C201D6" w:rsidRPr="00493AA6" w:rsidRDefault="00C201D6" w:rsidP="00C201D6">
            <w:pPr>
              <w:jc w:val="center"/>
              <w:rPr>
                <w:rFonts w:ascii="宋体" w:hAnsi="宋体" w:cstheme="minorEastAsia"/>
                <w:color w:val="000000"/>
                <w:kern w:val="0"/>
                <w:sz w:val="22"/>
              </w:rPr>
            </w:pPr>
            <w:r w:rsidRPr="00493AA6">
              <w:rPr>
                <w:rFonts w:ascii="宋体" w:hAnsi="宋体" w:cstheme="minorEastAsia" w:hint="eastAsia"/>
                <w:color w:val="000000"/>
                <w:kern w:val="0"/>
                <w:sz w:val="22"/>
              </w:rPr>
              <w:t>接口</w:t>
            </w:r>
          </w:p>
        </w:tc>
        <w:tc>
          <w:tcPr>
            <w:tcW w:w="5342" w:type="dxa"/>
          </w:tcPr>
          <w:p w:rsidR="00C201D6" w:rsidRPr="00493AA6" w:rsidRDefault="00C201D6" w:rsidP="00C201D6">
            <w:pPr>
              <w:rPr>
                <w:rFonts w:ascii="宋体" w:hAnsi="宋体" w:cstheme="minorEastAsia"/>
                <w:color w:val="000000"/>
                <w:kern w:val="0"/>
                <w:sz w:val="22"/>
              </w:rPr>
            </w:pPr>
            <w:r w:rsidRPr="00493AA6">
              <w:rPr>
                <w:rFonts w:ascii="宋体" w:hAnsi="宋体" w:cstheme="minorEastAsia" w:hint="eastAsia"/>
                <w:color w:val="000000"/>
                <w:kern w:val="0"/>
                <w:sz w:val="22"/>
              </w:rPr>
              <w:t>标配：USB接口（2.0全速）</w:t>
            </w:r>
          </w:p>
        </w:tc>
      </w:tr>
      <w:tr w:rsidR="00C201D6" w:rsidRPr="00493AA6" w:rsidTr="00C201D6">
        <w:trPr>
          <w:trHeight w:val="313"/>
        </w:trPr>
        <w:tc>
          <w:tcPr>
            <w:tcW w:w="851" w:type="dxa"/>
          </w:tcPr>
          <w:p w:rsidR="00C201D6" w:rsidRPr="00493AA6" w:rsidRDefault="00C201D6" w:rsidP="00C201D6">
            <w:pPr>
              <w:jc w:val="center"/>
              <w:rPr>
                <w:rFonts w:ascii="宋体" w:hAnsi="宋体" w:cstheme="minorEastAsia"/>
                <w:color w:val="000000"/>
                <w:kern w:val="0"/>
                <w:sz w:val="22"/>
              </w:rPr>
            </w:pPr>
            <w:r w:rsidRPr="00493AA6">
              <w:rPr>
                <w:rFonts w:ascii="宋体" w:hAnsi="宋体" w:cstheme="minorEastAsia" w:hint="eastAsia"/>
                <w:color w:val="000000"/>
                <w:kern w:val="0"/>
                <w:sz w:val="22"/>
              </w:rPr>
              <w:t>12</w:t>
            </w:r>
          </w:p>
        </w:tc>
        <w:tc>
          <w:tcPr>
            <w:tcW w:w="2425" w:type="dxa"/>
          </w:tcPr>
          <w:p w:rsidR="00C201D6" w:rsidRPr="00493AA6" w:rsidRDefault="00C201D6" w:rsidP="00C201D6">
            <w:pPr>
              <w:jc w:val="center"/>
              <w:rPr>
                <w:rFonts w:ascii="宋体" w:hAnsi="宋体" w:cstheme="minorEastAsia"/>
                <w:color w:val="000000"/>
                <w:kern w:val="0"/>
                <w:sz w:val="22"/>
              </w:rPr>
            </w:pPr>
            <w:r w:rsidRPr="00493AA6">
              <w:rPr>
                <w:rFonts w:ascii="宋体" w:hAnsi="宋体" w:cstheme="minorEastAsia" w:hint="eastAsia"/>
                <w:color w:val="000000"/>
                <w:kern w:val="0"/>
                <w:sz w:val="22"/>
              </w:rPr>
              <w:t>工作环境</w:t>
            </w:r>
          </w:p>
        </w:tc>
        <w:tc>
          <w:tcPr>
            <w:tcW w:w="5342" w:type="dxa"/>
          </w:tcPr>
          <w:p w:rsidR="00C201D6" w:rsidRPr="00493AA6" w:rsidRDefault="00C201D6" w:rsidP="00C201D6">
            <w:pPr>
              <w:rPr>
                <w:rFonts w:ascii="宋体" w:hAnsi="宋体" w:cstheme="minorEastAsia"/>
                <w:color w:val="000000"/>
                <w:kern w:val="0"/>
                <w:sz w:val="22"/>
              </w:rPr>
            </w:pPr>
            <w:r w:rsidRPr="00493AA6">
              <w:rPr>
                <w:rFonts w:ascii="宋体" w:hAnsi="宋体" w:cstheme="minorEastAsia" w:hint="eastAsia"/>
                <w:color w:val="000000"/>
                <w:kern w:val="0"/>
                <w:sz w:val="22"/>
              </w:rPr>
              <w:t>温度：5-40摄氏度，湿度：10%-98%RH(无凝露)</w:t>
            </w:r>
          </w:p>
        </w:tc>
      </w:tr>
      <w:tr w:rsidR="00C201D6" w:rsidRPr="00493AA6" w:rsidTr="00C201D6">
        <w:trPr>
          <w:trHeight w:val="313"/>
        </w:trPr>
        <w:tc>
          <w:tcPr>
            <w:tcW w:w="851" w:type="dxa"/>
          </w:tcPr>
          <w:p w:rsidR="00C201D6" w:rsidRPr="00493AA6" w:rsidRDefault="00C201D6" w:rsidP="00C201D6">
            <w:pPr>
              <w:jc w:val="center"/>
              <w:rPr>
                <w:rFonts w:ascii="宋体" w:hAnsi="宋体" w:cstheme="minorEastAsia"/>
                <w:color w:val="000000"/>
                <w:kern w:val="0"/>
                <w:sz w:val="22"/>
              </w:rPr>
            </w:pPr>
            <w:r w:rsidRPr="00493AA6">
              <w:rPr>
                <w:rFonts w:ascii="宋体" w:hAnsi="宋体" w:cstheme="minorEastAsia" w:hint="eastAsia"/>
                <w:color w:val="000000"/>
                <w:kern w:val="0"/>
                <w:sz w:val="22"/>
              </w:rPr>
              <w:t>13</w:t>
            </w:r>
          </w:p>
        </w:tc>
        <w:tc>
          <w:tcPr>
            <w:tcW w:w="2425" w:type="dxa"/>
          </w:tcPr>
          <w:p w:rsidR="00C201D6" w:rsidRPr="00493AA6" w:rsidRDefault="00C201D6" w:rsidP="00C201D6">
            <w:pPr>
              <w:jc w:val="center"/>
              <w:rPr>
                <w:rFonts w:ascii="宋体" w:hAnsi="宋体" w:cstheme="minorEastAsia"/>
                <w:color w:val="000000"/>
                <w:kern w:val="0"/>
                <w:sz w:val="22"/>
              </w:rPr>
            </w:pPr>
            <w:r w:rsidRPr="00493AA6">
              <w:rPr>
                <w:rFonts w:ascii="宋体" w:hAnsi="宋体" w:cstheme="minorEastAsia" w:hint="eastAsia"/>
                <w:color w:val="000000"/>
                <w:kern w:val="0"/>
                <w:sz w:val="22"/>
              </w:rPr>
              <w:t>可选件</w:t>
            </w:r>
          </w:p>
        </w:tc>
        <w:tc>
          <w:tcPr>
            <w:tcW w:w="5342" w:type="dxa"/>
          </w:tcPr>
          <w:p w:rsidR="00C201D6" w:rsidRPr="00493AA6" w:rsidRDefault="00C201D6" w:rsidP="00C201D6">
            <w:pPr>
              <w:rPr>
                <w:rFonts w:ascii="宋体" w:hAnsi="宋体" w:cstheme="minorEastAsia"/>
                <w:color w:val="000000"/>
                <w:kern w:val="0"/>
                <w:sz w:val="22"/>
              </w:rPr>
            </w:pPr>
            <w:r w:rsidRPr="00493AA6">
              <w:rPr>
                <w:rFonts w:ascii="宋体" w:hAnsi="宋体" w:cstheme="minorEastAsia" w:hint="eastAsia"/>
                <w:color w:val="000000"/>
                <w:kern w:val="0"/>
                <w:sz w:val="22"/>
              </w:rPr>
              <w:t>自动切纸刀</w:t>
            </w:r>
          </w:p>
        </w:tc>
      </w:tr>
      <w:tr w:rsidR="00C201D6" w:rsidRPr="00493AA6" w:rsidTr="00C201D6">
        <w:trPr>
          <w:trHeight w:val="313"/>
        </w:trPr>
        <w:tc>
          <w:tcPr>
            <w:tcW w:w="851" w:type="dxa"/>
          </w:tcPr>
          <w:p w:rsidR="00C201D6" w:rsidRPr="00493AA6" w:rsidRDefault="00C201D6" w:rsidP="00C201D6">
            <w:pPr>
              <w:jc w:val="center"/>
              <w:rPr>
                <w:rFonts w:ascii="宋体" w:hAnsi="宋体" w:cstheme="minorEastAsia"/>
                <w:color w:val="000000"/>
                <w:kern w:val="0"/>
                <w:sz w:val="22"/>
              </w:rPr>
            </w:pPr>
            <w:r w:rsidRPr="00493AA6">
              <w:rPr>
                <w:rFonts w:ascii="宋体" w:hAnsi="宋体" w:cstheme="minorEastAsia" w:hint="eastAsia"/>
                <w:color w:val="000000"/>
                <w:kern w:val="0"/>
                <w:sz w:val="22"/>
              </w:rPr>
              <w:t>14</w:t>
            </w:r>
          </w:p>
        </w:tc>
        <w:tc>
          <w:tcPr>
            <w:tcW w:w="2425" w:type="dxa"/>
          </w:tcPr>
          <w:p w:rsidR="00C201D6" w:rsidRPr="00493AA6" w:rsidRDefault="00C201D6" w:rsidP="00C201D6">
            <w:pPr>
              <w:jc w:val="center"/>
              <w:rPr>
                <w:rFonts w:ascii="宋体" w:hAnsi="宋体" w:cstheme="minorEastAsia"/>
                <w:color w:val="000000"/>
                <w:kern w:val="0"/>
                <w:sz w:val="22"/>
              </w:rPr>
            </w:pPr>
            <w:r w:rsidRPr="00493AA6">
              <w:rPr>
                <w:rFonts w:ascii="宋体" w:hAnsi="宋体" w:cstheme="minorEastAsia" w:hint="eastAsia"/>
                <w:color w:val="000000"/>
                <w:kern w:val="0"/>
                <w:sz w:val="22"/>
              </w:rPr>
              <w:t>仿真</w:t>
            </w:r>
          </w:p>
        </w:tc>
        <w:tc>
          <w:tcPr>
            <w:tcW w:w="5342" w:type="dxa"/>
          </w:tcPr>
          <w:p w:rsidR="00C201D6" w:rsidRPr="00493AA6" w:rsidRDefault="00C201D6" w:rsidP="00C201D6">
            <w:pPr>
              <w:rPr>
                <w:rFonts w:ascii="宋体" w:hAnsi="宋体" w:cstheme="minorEastAsia"/>
                <w:color w:val="000000"/>
                <w:kern w:val="0"/>
                <w:sz w:val="22"/>
              </w:rPr>
            </w:pPr>
            <w:r w:rsidRPr="00493AA6">
              <w:rPr>
                <w:rFonts w:ascii="宋体" w:hAnsi="宋体" w:cstheme="minorEastAsia" w:hint="eastAsia"/>
                <w:color w:val="000000"/>
                <w:kern w:val="0"/>
                <w:sz w:val="22"/>
              </w:rPr>
              <w:t>TSPL</w:t>
            </w:r>
          </w:p>
        </w:tc>
      </w:tr>
    </w:tbl>
    <w:p w:rsidR="00C201D6" w:rsidRDefault="00C201D6" w:rsidP="00C201D6">
      <w:pPr>
        <w:rPr>
          <w:rFonts w:asciiTheme="minorEastAsia" w:hAnsiTheme="minorEastAsia" w:cstheme="minorEastAsia"/>
          <w:szCs w:val="21"/>
        </w:rPr>
      </w:pPr>
    </w:p>
    <w:p w:rsidR="00C201D6" w:rsidRDefault="00C201D6" w:rsidP="00C201D6">
      <w:pPr>
        <w:pStyle w:val="a9"/>
        <w:ind w:firstLine="240"/>
      </w:pPr>
      <w:r>
        <w:rPr>
          <w:rFonts w:hint="eastAsia"/>
        </w:rPr>
        <w:br w:type="page"/>
      </w:r>
    </w:p>
    <w:p w:rsidR="00C201D6" w:rsidRPr="00080E90" w:rsidRDefault="00C201D6" w:rsidP="00C201D6">
      <w:pPr>
        <w:pStyle w:val="3"/>
        <w:spacing w:before="156" w:after="156"/>
        <w:rPr>
          <w:rFonts w:asciiTheme="minorEastAsia" w:eastAsiaTheme="minorEastAsia" w:hAnsiTheme="minorEastAsia" w:cstheme="minorEastAsia"/>
          <w:szCs w:val="28"/>
        </w:rPr>
      </w:pPr>
      <w:r w:rsidRPr="006F0B84">
        <w:rPr>
          <w:rFonts w:asciiTheme="minorEastAsia" w:eastAsiaTheme="minorEastAsia" w:hAnsiTheme="minorEastAsia" w:cstheme="minorEastAsia" w:hint="eastAsia"/>
          <w:szCs w:val="28"/>
        </w:rPr>
        <w:t>（</w:t>
      </w:r>
      <w:r>
        <w:rPr>
          <w:rFonts w:asciiTheme="minorEastAsia" w:eastAsiaTheme="minorEastAsia" w:hAnsiTheme="minorEastAsia" w:cstheme="minorEastAsia" w:hint="eastAsia"/>
          <w:szCs w:val="28"/>
        </w:rPr>
        <w:t>7</w:t>
      </w:r>
      <w:r w:rsidRPr="006F0B84">
        <w:rPr>
          <w:rFonts w:asciiTheme="minorEastAsia" w:eastAsiaTheme="minorEastAsia" w:hAnsiTheme="minorEastAsia" w:cstheme="minorEastAsia" w:hint="eastAsia"/>
          <w:szCs w:val="28"/>
        </w:rPr>
        <w:t>）</w:t>
      </w:r>
      <w:r>
        <w:rPr>
          <w:rFonts w:asciiTheme="minorEastAsia" w:eastAsiaTheme="minorEastAsia" w:hAnsiTheme="minorEastAsia" w:cstheme="minorEastAsia" w:hint="eastAsia"/>
          <w:szCs w:val="28"/>
        </w:rPr>
        <w:t>腕带标签要求</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410"/>
        <w:gridCol w:w="5386"/>
      </w:tblGrid>
      <w:tr w:rsidR="00C201D6" w:rsidRPr="00CD70BA" w:rsidTr="00C201D6">
        <w:trPr>
          <w:trHeight w:val="283"/>
        </w:trPr>
        <w:tc>
          <w:tcPr>
            <w:tcW w:w="851" w:type="dxa"/>
            <w:tcBorders>
              <w:top w:val="single" w:sz="4" w:space="0" w:color="auto"/>
              <w:left w:val="single" w:sz="4" w:space="0" w:color="auto"/>
              <w:bottom w:val="single" w:sz="4" w:space="0" w:color="auto"/>
              <w:right w:val="single" w:sz="4" w:space="0" w:color="auto"/>
            </w:tcBorders>
          </w:tcPr>
          <w:p w:rsidR="00C201D6" w:rsidRPr="00CD70BA" w:rsidRDefault="00C201D6" w:rsidP="00C201D6">
            <w:pPr>
              <w:jc w:val="center"/>
              <w:rPr>
                <w:rFonts w:ascii="宋体" w:hAnsi="宋体" w:cstheme="minorEastAsia"/>
                <w:b/>
                <w:color w:val="000000"/>
                <w:kern w:val="0"/>
                <w:sz w:val="22"/>
              </w:rPr>
            </w:pPr>
            <w:r w:rsidRPr="00CD70BA">
              <w:rPr>
                <w:rFonts w:ascii="宋体" w:hAnsi="宋体" w:cstheme="minorEastAsia" w:hint="eastAsia"/>
                <w:b/>
                <w:color w:val="000000"/>
                <w:kern w:val="0"/>
                <w:sz w:val="22"/>
              </w:rPr>
              <w:t>序号</w:t>
            </w:r>
          </w:p>
        </w:tc>
        <w:tc>
          <w:tcPr>
            <w:tcW w:w="2410" w:type="dxa"/>
            <w:tcBorders>
              <w:top w:val="single" w:sz="4" w:space="0" w:color="auto"/>
              <w:left w:val="single" w:sz="4" w:space="0" w:color="auto"/>
              <w:bottom w:val="single" w:sz="4" w:space="0" w:color="auto"/>
              <w:right w:val="single" w:sz="4" w:space="0" w:color="auto"/>
            </w:tcBorders>
          </w:tcPr>
          <w:p w:rsidR="00C201D6" w:rsidRPr="00CD70BA" w:rsidRDefault="00C201D6" w:rsidP="00C201D6">
            <w:pPr>
              <w:jc w:val="center"/>
              <w:rPr>
                <w:rFonts w:ascii="宋体" w:hAnsi="宋体" w:cstheme="minorEastAsia"/>
                <w:b/>
                <w:color w:val="000000"/>
                <w:kern w:val="0"/>
                <w:sz w:val="22"/>
              </w:rPr>
            </w:pPr>
            <w:r w:rsidRPr="00CD70BA">
              <w:rPr>
                <w:rFonts w:ascii="宋体" w:hAnsi="宋体" w:cstheme="minorEastAsia" w:hint="eastAsia"/>
                <w:b/>
                <w:color w:val="000000"/>
                <w:kern w:val="0"/>
                <w:sz w:val="22"/>
              </w:rPr>
              <w:t>指标项目</w:t>
            </w:r>
          </w:p>
        </w:tc>
        <w:tc>
          <w:tcPr>
            <w:tcW w:w="5386" w:type="dxa"/>
            <w:tcBorders>
              <w:top w:val="single" w:sz="4" w:space="0" w:color="auto"/>
              <w:left w:val="single" w:sz="4" w:space="0" w:color="auto"/>
              <w:bottom w:val="single" w:sz="4" w:space="0" w:color="auto"/>
              <w:right w:val="single" w:sz="4" w:space="0" w:color="auto"/>
            </w:tcBorders>
            <w:vAlign w:val="center"/>
          </w:tcPr>
          <w:p w:rsidR="00C201D6" w:rsidRPr="00CD70BA" w:rsidRDefault="00C201D6" w:rsidP="00C201D6">
            <w:pPr>
              <w:jc w:val="center"/>
              <w:rPr>
                <w:rFonts w:ascii="宋体" w:hAnsi="宋体" w:cstheme="minorEastAsia"/>
                <w:b/>
                <w:color w:val="000000"/>
                <w:kern w:val="0"/>
                <w:sz w:val="22"/>
              </w:rPr>
            </w:pPr>
            <w:r w:rsidRPr="00CD70BA">
              <w:rPr>
                <w:rFonts w:ascii="宋体" w:hAnsi="宋体" w:cstheme="minorEastAsia" w:hint="eastAsia"/>
                <w:b/>
                <w:color w:val="000000"/>
                <w:kern w:val="0"/>
                <w:sz w:val="22"/>
              </w:rPr>
              <w:t>技术要求</w:t>
            </w:r>
          </w:p>
        </w:tc>
      </w:tr>
      <w:tr w:rsidR="00C201D6" w:rsidRPr="00D54655" w:rsidTr="00C201D6">
        <w:trPr>
          <w:trHeight w:val="283"/>
        </w:trPr>
        <w:tc>
          <w:tcPr>
            <w:tcW w:w="851" w:type="dxa"/>
          </w:tcPr>
          <w:p w:rsidR="00C201D6" w:rsidRPr="00CD70BA" w:rsidRDefault="00C201D6" w:rsidP="00C201D6">
            <w:pPr>
              <w:pStyle w:val="a7"/>
              <w:numPr>
                <w:ilvl w:val="0"/>
                <w:numId w:val="16"/>
              </w:numPr>
              <w:contextualSpacing w:val="0"/>
              <w:jc w:val="center"/>
              <w:rPr>
                <w:rFonts w:ascii="宋体" w:hAnsi="宋体" w:cstheme="minorEastAsia"/>
                <w:bCs/>
                <w:color w:val="000000"/>
                <w:kern w:val="0"/>
                <w:sz w:val="22"/>
              </w:rPr>
            </w:pPr>
          </w:p>
        </w:tc>
        <w:tc>
          <w:tcPr>
            <w:tcW w:w="2410" w:type="dxa"/>
          </w:tcPr>
          <w:p w:rsidR="00C201D6" w:rsidRPr="00D54655" w:rsidRDefault="00C201D6" w:rsidP="00C201D6">
            <w:pPr>
              <w:jc w:val="center"/>
              <w:rPr>
                <w:rFonts w:ascii="宋体" w:hAnsi="宋体" w:cstheme="minorEastAsia"/>
                <w:bCs/>
                <w:color w:val="000000"/>
                <w:kern w:val="0"/>
                <w:sz w:val="22"/>
              </w:rPr>
            </w:pPr>
            <w:r w:rsidRPr="00D54655">
              <w:rPr>
                <w:rFonts w:ascii="宋体" w:hAnsi="宋体" w:cstheme="minorEastAsia" w:hint="eastAsia"/>
                <w:bCs/>
                <w:color w:val="000000"/>
                <w:kern w:val="0"/>
                <w:sz w:val="22"/>
              </w:rPr>
              <w:t>腕带类型</w:t>
            </w:r>
          </w:p>
        </w:tc>
        <w:tc>
          <w:tcPr>
            <w:tcW w:w="5386" w:type="dxa"/>
            <w:vAlign w:val="center"/>
          </w:tcPr>
          <w:p w:rsidR="00C201D6" w:rsidRPr="00D54655" w:rsidRDefault="00C201D6" w:rsidP="00C201D6">
            <w:pPr>
              <w:jc w:val="center"/>
              <w:rPr>
                <w:rFonts w:ascii="宋体" w:hAnsi="宋体" w:cstheme="minorEastAsia"/>
                <w:bCs/>
                <w:color w:val="000000"/>
                <w:kern w:val="0"/>
                <w:sz w:val="22"/>
              </w:rPr>
            </w:pPr>
            <w:r w:rsidRPr="00D54655">
              <w:rPr>
                <w:rFonts w:ascii="宋体" w:hAnsi="宋体" w:cstheme="minorEastAsia" w:hint="eastAsia"/>
                <w:bCs/>
                <w:color w:val="000000"/>
                <w:kern w:val="0"/>
                <w:sz w:val="22"/>
              </w:rPr>
              <w:t>成人腕带</w:t>
            </w:r>
          </w:p>
        </w:tc>
      </w:tr>
      <w:tr w:rsidR="00C201D6" w:rsidRPr="00D54655" w:rsidTr="00C201D6">
        <w:trPr>
          <w:trHeight w:val="283"/>
        </w:trPr>
        <w:tc>
          <w:tcPr>
            <w:tcW w:w="851" w:type="dxa"/>
          </w:tcPr>
          <w:p w:rsidR="00C201D6" w:rsidRPr="00CD70BA" w:rsidRDefault="00C201D6" w:rsidP="00C201D6">
            <w:pPr>
              <w:pStyle w:val="a7"/>
              <w:numPr>
                <w:ilvl w:val="0"/>
                <w:numId w:val="16"/>
              </w:numPr>
              <w:contextualSpacing w:val="0"/>
              <w:jc w:val="center"/>
              <w:rPr>
                <w:rFonts w:ascii="宋体" w:hAnsi="宋体" w:cstheme="minorEastAsia"/>
                <w:bCs/>
                <w:color w:val="000000"/>
                <w:kern w:val="0"/>
                <w:sz w:val="22"/>
              </w:rPr>
            </w:pPr>
          </w:p>
        </w:tc>
        <w:tc>
          <w:tcPr>
            <w:tcW w:w="2410" w:type="dxa"/>
          </w:tcPr>
          <w:p w:rsidR="00C201D6" w:rsidRPr="00D54655" w:rsidRDefault="00C201D6" w:rsidP="00C201D6">
            <w:pPr>
              <w:jc w:val="center"/>
              <w:rPr>
                <w:rFonts w:ascii="宋体" w:hAnsi="宋体" w:cstheme="minorEastAsia"/>
                <w:bCs/>
                <w:color w:val="000000"/>
                <w:kern w:val="0"/>
                <w:sz w:val="22"/>
              </w:rPr>
            </w:pPr>
            <w:r w:rsidRPr="00D54655">
              <w:rPr>
                <w:rFonts w:ascii="宋体" w:hAnsi="宋体" w:cstheme="minorEastAsia" w:hint="eastAsia"/>
                <w:bCs/>
                <w:color w:val="000000"/>
                <w:kern w:val="0"/>
                <w:sz w:val="22"/>
              </w:rPr>
              <w:t>材质</w:t>
            </w:r>
          </w:p>
        </w:tc>
        <w:tc>
          <w:tcPr>
            <w:tcW w:w="5386" w:type="dxa"/>
            <w:vAlign w:val="center"/>
          </w:tcPr>
          <w:p w:rsidR="00C201D6" w:rsidRPr="00D54655" w:rsidRDefault="00C201D6" w:rsidP="00C201D6">
            <w:pPr>
              <w:jc w:val="center"/>
              <w:rPr>
                <w:rFonts w:ascii="宋体" w:hAnsi="宋体" w:cstheme="minorEastAsia"/>
                <w:bCs/>
                <w:color w:val="000000"/>
                <w:kern w:val="0"/>
                <w:sz w:val="22"/>
              </w:rPr>
            </w:pPr>
            <w:r w:rsidRPr="00D54655">
              <w:rPr>
                <w:rFonts w:ascii="宋体" w:hAnsi="宋体" w:cstheme="minorEastAsia" w:hint="eastAsia"/>
                <w:bCs/>
                <w:color w:val="000000"/>
                <w:kern w:val="0"/>
                <w:sz w:val="22"/>
              </w:rPr>
              <w:t>热敏硅胶</w:t>
            </w:r>
          </w:p>
        </w:tc>
      </w:tr>
      <w:tr w:rsidR="00C201D6" w:rsidRPr="00D54655" w:rsidTr="00C201D6">
        <w:trPr>
          <w:trHeight w:val="283"/>
        </w:trPr>
        <w:tc>
          <w:tcPr>
            <w:tcW w:w="851" w:type="dxa"/>
          </w:tcPr>
          <w:p w:rsidR="00C201D6" w:rsidRPr="00CD70BA" w:rsidRDefault="00C201D6" w:rsidP="00C201D6">
            <w:pPr>
              <w:pStyle w:val="a7"/>
              <w:numPr>
                <w:ilvl w:val="0"/>
                <w:numId w:val="16"/>
              </w:numPr>
              <w:contextualSpacing w:val="0"/>
              <w:jc w:val="center"/>
              <w:rPr>
                <w:rFonts w:ascii="宋体" w:hAnsi="宋体" w:cstheme="minorEastAsia"/>
                <w:bCs/>
                <w:color w:val="000000"/>
                <w:kern w:val="0"/>
                <w:sz w:val="22"/>
              </w:rPr>
            </w:pPr>
          </w:p>
        </w:tc>
        <w:tc>
          <w:tcPr>
            <w:tcW w:w="2410" w:type="dxa"/>
          </w:tcPr>
          <w:p w:rsidR="00C201D6" w:rsidRPr="00D54655" w:rsidRDefault="00C201D6" w:rsidP="00C201D6">
            <w:pPr>
              <w:jc w:val="center"/>
              <w:rPr>
                <w:rFonts w:ascii="宋体" w:hAnsi="宋体" w:cstheme="minorEastAsia"/>
                <w:bCs/>
                <w:color w:val="000000"/>
                <w:kern w:val="0"/>
                <w:sz w:val="22"/>
              </w:rPr>
            </w:pPr>
            <w:r w:rsidRPr="00D54655">
              <w:rPr>
                <w:rFonts w:ascii="宋体" w:hAnsi="宋体" w:cstheme="minorEastAsia" w:hint="eastAsia"/>
                <w:bCs/>
                <w:color w:val="000000"/>
                <w:kern w:val="0"/>
                <w:sz w:val="22"/>
              </w:rPr>
              <w:t>尺寸</w:t>
            </w:r>
          </w:p>
        </w:tc>
        <w:tc>
          <w:tcPr>
            <w:tcW w:w="5386" w:type="dxa"/>
            <w:vAlign w:val="center"/>
          </w:tcPr>
          <w:p w:rsidR="00C201D6" w:rsidRPr="00D54655" w:rsidRDefault="00C201D6" w:rsidP="00C201D6">
            <w:pPr>
              <w:jc w:val="center"/>
              <w:rPr>
                <w:rFonts w:ascii="宋体" w:hAnsi="宋体" w:cstheme="minorEastAsia"/>
                <w:bCs/>
                <w:color w:val="000000"/>
                <w:kern w:val="0"/>
                <w:sz w:val="22"/>
              </w:rPr>
            </w:pPr>
            <w:r w:rsidRPr="00D54655">
              <w:rPr>
                <w:rFonts w:ascii="宋体" w:hAnsi="宋体" w:cstheme="minorEastAsia"/>
                <w:bCs/>
                <w:color w:val="000000"/>
                <w:kern w:val="0"/>
                <w:sz w:val="22"/>
              </w:rPr>
              <w:t>L270</w:t>
            </w:r>
            <w:r w:rsidRPr="00D54655">
              <w:rPr>
                <w:rFonts w:ascii="宋体" w:hAnsi="宋体" w:cstheme="minorEastAsia" w:hint="eastAsia"/>
                <w:bCs/>
                <w:color w:val="000000"/>
                <w:kern w:val="0"/>
                <w:sz w:val="22"/>
              </w:rPr>
              <w:t>*</w:t>
            </w:r>
            <w:r w:rsidRPr="00D54655">
              <w:rPr>
                <w:rFonts w:ascii="宋体" w:hAnsi="宋体" w:cstheme="minorEastAsia"/>
                <w:bCs/>
                <w:color w:val="000000"/>
                <w:kern w:val="0"/>
                <w:sz w:val="22"/>
              </w:rPr>
              <w:t>W30mm</w:t>
            </w:r>
          </w:p>
        </w:tc>
      </w:tr>
      <w:tr w:rsidR="00C201D6" w:rsidRPr="00D54655" w:rsidTr="00C201D6">
        <w:trPr>
          <w:trHeight w:val="283"/>
        </w:trPr>
        <w:tc>
          <w:tcPr>
            <w:tcW w:w="851" w:type="dxa"/>
          </w:tcPr>
          <w:p w:rsidR="00C201D6" w:rsidRPr="00CD70BA" w:rsidRDefault="00C201D6" w:rsidP="00C201D6">
            <w:pPr>
              <w:pStyle w:val="a7"/>
              <w:numPr>
                <w:ilvl w:val="0"/>
                <w:numId w:val="16"/>
              </w:numPr>
              <w:contextualSpacing w:val="0"/>
              <w:jc w:val="center"/>
              <w:rPr>
                <w:rFonts w:ascii="宋体" w:hAnsi="宋体" w:cstheme="minorEastAsia"/>
                <w:bCs/>
                <w:color w:val="000000"/>
                <w:kern w:val="0"/>
                <w:sz w:val="22"/>
              </w:rPr>
            </w:pPr>
          </w:p>
        </w:tc>
        <w:tc>
          <w:tcPr>
            <w:tcW w:w="2410" w:type="dxa"/>
          </w:tcPr>
          <w:p w:rsidR="00C201D6" w:rsidRPr="00D54655" w:rsidRDefault="00C201D6" w:rsidP="00C201D6">
            <w:pPr>
              <w:jc w:val="center"/>
              <w:rPr>
                <w:rFonts w:ascii="宋体" w:hAnsi="宋体" w:cstheme="minorEastAsia"/>
                <w:bCs/>
                <w:color w:val="000000"/>
                <w:kern w:val="0"/>
                <w:sz w:val="22"/>
              </w:rPr>
            </w:pPr>
            <w:r w:rsidRPr="00D54655">
              <w:rPr>
                <w:rFonts w:ascii="宋体" w:hAnsi="宋体" w:cstheme="minorEastAsia" w:hint="eastAsia"/>
                <w:bCs/>
                <w:color w:val="000000"/>
                <w:kern w:val="0"/>
                <w:sz w:val="22"/>
              </w:rPr>
              <w:t>包装</w:t>
            </w:r>
          </w:p>
        </w:tc>
        <w:tc>
          <w:tcPr>
            <w:tcW w:w="5386" w:type="dxa"/>
            <w:vAlign w:val="center"/>
          </w:tcPr>
          <w:p w:rsidR="00C201D6" w:rsidRPr="00D54655" w:rsidRDefault="00C201D6" w:rsidP="00C201D6">
            <w:pPr>
              <w:jc w:val="center"/>
              <w:rPr>
                <w:rFonts w:ascii="宋体" w:hAnsi="宋体" w:cstheme="minorEastAsia"/>
                <w:bCs/>
                <w:color w:val="000000"/>
                <w:kern w:val="0"/>
                <w:sz w:val="22"/>
              </w:rPr>
            </w:pPr>
            <w:r w:rsidRPr="00D54655">
              <w:rPr>
                <w:rFonts w:ascii="宋体" w:hAnsi="宋体" w:cstheme="minorEastAsia" w:hint="eastAsia"/>
                <w:bCs/>
                <w:color w:val="000000"/>
                <w:kern w:val="0"/>
                <w:sz w:val="22"/>
              </w:rPr>
              <w:t>1</w:t>
            </w:r>
            <w:r w:rsidRPr="00D54655">
              <w:rPr>
                <w:rFonts w:ascii="宋体" w:hAnsi="宋体" w:cstheme="minorEastAsia"/>
                <w:bCs/>
                <w:color w:val="000000"/>
                <w:kern w:val="0"/>
                <w:sz w:val="22"/>
              </w:rPr>
              <w:t>00</w:t>
            </w:r>
            <w:r w:rsidRPr="00D54655">
              <w:rPr>
                <w:rFonts w:ascii="宋体" w:hAnsi="宋体" w:cstheme="minorEastAsia" w:hint="eastAsia"/>
                <w:bCs/>
                <w:color w:val="000000"/>
                <w:kern w:val="0"/>
                <w:sz w:val="22"/>
              </w:rPr>
              <w:t>条/卷</w:t>
            </w:r>
          </w:p>
        </w:tc>
      </w:tr>
      <w:tr w:rsidR="00C201D6" w:rsidRPr="00D54655" w:rsidTr="00C201D6">
        <w:trPr>
          <w:trHeight w:val="283"/>
        </w:trPr>
        <w:tc>
          <w:tcPr>
            <w:tcW w:w="851" w:type="dxa"/>
          </w:tcPr>
          <w:p w:rsidR="00C201D6" w:rsidRPr="00CD70BA" w:rsidRDefault="00C201D6" w:rsidP="00C201D6">
            <w:pPr>
              <w:pStyle w:val="a7"/>
              <w:numPr>
                <w:ilvl w:val="0"/>
                <w:numId w:val="16"/>
              </w:numPr>
              <w:contextualSpacing w:val="0"/>
              <w:jc w:val="center"/>
              <w:rPr>
                <w:rFonts w:ascii="宋体" w:hAnsi="宋体" w:cstheme="minorEastAsia"/>
                <w:bCs/>
                <w:color w:val="000000"/>
                <w:kern w:val="0"/>
                <w:sz w:val="22"/>
              </w:rPr>
            </w:pPr>
          </w:p>
        </w:tc>
        <w:tc>
          <w:tcPr>
            <w:tcW w:w="2410" w:type="dxa"/>
          </w:tcPr>
          <w:p w:rsidR="00C201D6" w:rsidRPr="00D54655" w:rsidRDefault="00C201D6" w:rsidP="00C201D6">
            <w:pPr>
              <w:jc w:val="center"/>
              <w:rPr>
                <w:rFonts w:ascii="宋体" w:hAnsi="宋体" w:cstheme="minorEastAsia"/>
                <w:bCs/>
                <w:color w:val="000000"/>
                <w:kern w:val="0"/>
                <w:sz w:val="22"/>
              </w:rPr>
            </w:pPr>
            <w:r w:rsidRPr="00D54655">
              <w:rPr>
                <w:rFonts w:ascii="宋体" w:hAnsi="宋体" w:cstheme="minorEastAsia" w:hint="eastAsia"/>
                <w:bCs/>
                <w:color w:val="000000"/>
                <w:kern w:val="0"/>
                <w:sz w:val="22"/>
              </w:rPr>
              <w:t>腕带颜色</w:t>
            </w:r>
          </w:p>
        </w:tc>
        <w:tc>
          <w:tcPr>
            <w:tcW w:w="5386" w:type="dxa"/>
            <w:vAlign w:val="center"/>
          </w:tcPr>
          <w:p w:rsidR="00C201D6" w:rsidRPr="00D54655" w:rsidRDefault="00C201D6" w:rsidP="00C201D6">
            <w:pPr>
              <w:jc w:val="center"/>
              <w:rPr>
                <w:rFonts w:ascii="宋体" w:hAnsi="宋体" w:cstheme="minorEastAsia"/>
                <w:bCs/>
                <w:color w:val="000000"/>
                <w:kern w:val="0"/>
                <w:sz w:val="22"/>
              </w:rPr>
            </w:pPr>
            <w:r w:rsidRPr="00D54655">
              <w:rPr>
                <w:rFonts w:ascii="宋体" w:hAnsi="宋体" w:cstheme="minorEastAsia" w:hint="eastAsia"/>
                <w:bCs/>
                <w:color w:val="000000"/>
                <w:kern w:val="0"/>
                <w:sz w:val="22"/>
              </w:rPr>
              <w:t>蓝色</w:t>
            </w:r>
          </w:p>
        </w:tc>
      </w:tr>
      <w:tr w:rsidR="00C201D6" w:rsidRPr="00D54655" w:rsidTr="00C201D6">
        <w:trPr>
          <w:trHeight w:val="283"/>
        </w:trPr>
        <w:tc>
          <w:tcPr>
            <w:tcW w:w="851" w:type="dxa"/>
          </w:tcPr>
          <w:p w:rsidR="00C201D6" w:rsidRPr="00CD70BA" w:rsidRDefault="00C201D6" w:rsidP="00C201D6">
            <w:pPr>
              <w:pStyle w:val="a7"/>
              <w:numPr>
                <w:ilvl w:val="0"/>
                <w:numId w:val="16"/>
              </w:numPr>
              <w:contextualSpacing w:val="0"/>
              <w:jc w:val="center"/>
              <w:rPr>
                <w:rFonts w:ascii="宋体" w:hAnsi="宋体" w:cstheme="minorEastAsia"/>
                <w:bCs/>
                <w:color w:val="000000"/>
                <w:kern w:val="0"/>
                <w:sz w:val="22"/>
              </w:rPr>
            </w:pPr>
          </w:p>
        </w:tc>
        <w:tc>
          <w:tcPr>
            <w:tcW w:w="2410" w:type="dxa"/>
          </w:tcPr>
          <w:p w:rsidR="00C201D6" w:rsidRPr="00D54655" w:rsidRDefault="00C201D6" w:rsidP="00C201D6">
            <w:pPr>
              <w:jc w:val="center"/>
              <w:rPr>
                <w:rFonts w:ascii="宋体" w:hAnsi="宋体" w:cstheme="minorEastAsia"/>
                <w:bCs/>
                <w:color w:val="000000"/>
                <w:kern w:val="0"/>
                <w:sz w:val="22"/>
              </w:rPr>
            </w:pPr>
            <w:r w:rsidRPr="00D54655">
              <w:rPr>
                <w:rFonts w:ascii="宋体" w:hAnsi="宋体" w:cstheme="minorEastAsia" w:hint="eastAsia"/>
                <w:bCs/>
                <w:color w:val="000000"/>
                <w:kern w:val="0"/>
                <w:sz w:val="22"/>
              </w:rPr>
              <w:t>卡扣颜色</w:t>
            </w:r>
          </w:p>
        </w:tc>
        <w:tc>
          <w:tcPr>
            <w:tcW w:w="5386" w:type="dxa"/>
            <w:vAlign w:val="center"/>
          </w:tcPr>
          <w:p w:rsidR="00C201D6" w:rsidRPr="00D54655" w:rsidRDefault="00C201D6" w:rsidP="00C201D6">
            <w:pPr>
              <w:jc w:val="center"/>
              <w:rPr>
                <w:rFonts w:ascii="宋体" w:hAnsi="宋体" w:cstheme="minorEastAsia"/>
                <w:bCs/>
                <w:color w:val="000000"/>
                <w:kern w:val="0"/>
                <w:sz w:val="22"/>
              </w:rPr>
            </w:pPr>
            <w:r w:rsidRPr="00D54655">
              <w:rPr>
                <w:rFonts w:ascii="宋体" w:hAnsi="宋体" w:cstheme="minorEastAsia" w:hint="eastAsia"/>
                <w:bCs/>
                <w:color w:val="000000"/>
                <w:kern w:val="0"/>
                <w:sz w:val="22"/>
              </w:rPr>
              <w:t>白色</w:t>
            </w:r>
          </w:p>
        </w:tc>
      </w:tr>
      <w:tr w:rsidR="00C201D6" w:rsidRPr="00D54655" w:rsidTr="00C201D6">
        <w:trPr>
          <w:trHeight w:val="283"/>
        </w:trPr>
        <w:tc>
          <w:tcPr>
            <w:tcW w:w="851" w:type="dxa"/>
          </w:tcPr>
          <w:p w:rsidR="00C201D6" w:rsidRPr="00CD70BA" w:rsidRDefault="00C201D6" w:rsidP="00C201D6">
            <w:pPr>
              <w:pStyle w:val="a7"/>
              <w:numPr>
                <w:ilvl w:val="0"/>
                <w:numId w:val="16"/>
              </w:numPr>
              <w:contextualSpacing w:val="0"/>
              <w:jc w:val="center"/>
              <w:rPr>
                <w:rFonts w:ascii="宋体" w:hAnsi="宋体" w:cstheme="minorEastAsia"/>
                <w:bCs/>
                <w:color w:val="000000"/>
                <w:kern w:val="0"/>
                <w:sz w:val="22"/>
              </w:rPr>
            </w:pPr>
          </w:p>
        </w:tc>
        <w:tc>
          <w:tcPr>
            <w:tcW w:w="2410" w:type="dxa"/>
          </w:tcPr>
          <w:p w:rsidR="00C201D6" w:rsidRPr="00D54655" w:rsidRDefault="00C201D6" w:rsidP="00C201D6">
            <w:pPr>
              <w:jc w:val="center"/>
              <w:rPr>
                <w:rFonts w:ascii="宋体" w:hAnsi="宋体" w:cstheme="minorEastAsia"/>
                <w:bCs/>
                <w:color w:val="000000"/>
                <w:kern w:val="0"/>
                <w:sz w:val="22"/>
              </w:rPr>
            </w:pPr>
            <w:r>
              <w:rPr>
                <w:rFonts w:ascii="宋体" w:hAnsi="宋体" w:cstheme="minorEastAsia" w:hint="eastAsia"/>
                <w:bCs/>
                <w:color w:val="000000"/>
                <w:kern w:val="0"/>
                <w:sz w:val="22"/>
              </w:rPr>
              <w:t>其它要求</w:t>
            </w:r>
          </w:p>
        </w:tc>
        <w:tc>
          <w:tcPr>
            <w:tcW w:w="5386" w:type="dxa"/>
            <w:vAlign w:val="center"/>
          </w:tcPr>
          <w:p w:rsidR="00C201D6" w:rsidRPr="00D54655" w:rsidRDefault="00C201D6" w:rsidP="00C201D6">
            <w:pPr>
              <w:jc w:val="left"/>
              <w:rPr>
                <w:rFonts w:ascii="宋体" w:hAnsi="宋体" w:cstheme="minorEastAsia"/>
                <w:bCs/>
                <w:color w:val="000000"/>
                <w:kern w:val="0"/>
                <w:sz w:val="22"/>
              </w:rPr>
            </w:pPr>
            <w:r w:rsidRPr="00D54655">
              <w:rPr>
                <w:rFonts w:ascii="宋体" w:hAnsi="宋体" w:cstheme="minorEastAsia" w:hint="eastAsia"/>
                <w:bCs/>
                <w:color w:val="000000"/>
                <w:kern w:val="0"/>
                <w:sz w:val="22"/>
              </w:rPr>
              <w:t>1、一次性：腕带不能被拉伸，一次性使用，避免随意调换或拆除</w:t>
            </w:r>
          </w:p>
          <w:p w:rsidR="00C201D6" w:rsidRPr="00D54655" w:rsidRDefault="00C201D6" w:rsidP="00C201D6">
            <w:pPr>
              <w:jc w:val="left"/>
              <w:rPr>
                <w:rFonts w:ascii="宋体" w:hAnsi="宋体" w:cstheme="minorEastAsia"/>
                <w:bCs/>
                <w:color w:val="000000"/>
                <w:kern w:val="0"/>
                <w:sz w:val="22"/>
              </w:rPr>
            </w:pPr>
            <w:r w:rsidRPr="00D54655">
              <w:rPr>
                <w:rFonts w:ascii="宋体" w:hAnsi="宋体" w:cstheme="minorEastAsia" w:hint="eastAsia"/>
                <w:bCs/>
                <w:color w:val="000000"/>
                <w:kern w:val="0"/>
                <w:sz w:val="22"/>
              </w:rPr>
              <w:t>2、持久性：腕带上的字迹不能被洗掉或被擦掉，长时间保持清晰</w:t>
            </w:r>
          </w:p>
          <w:p w:rsidR="00C201D6" w:rsidRPr="00D54655" w:rsidRDefault="00C201D6" w:rsidP="00C201D6">
            <w:pPr>
              <w:jc w:val="left"/>
              <w:rPr>
                <w:rFonts w:ascii="宋体" w:hAnsi="宋体" w:cstheme="minorEastAsia"/>
                <w:bCs/>
                <w:color w:val="000000"/>
                <w:kern w:val="0"/>
                <w:sz w:val="22"/>
              </w:rPr>
            </w:pPr>
            <w:r w:rsidRPr="00D54655">
              <w:rPr>
                <w:rFonts w:ascii="宋体" w:hAnsi="宋体" w:cstheme="minorEastAsia" w:hint="eastAsia"/>
                <w:bCs/>
                <w:color w:val="000000"/>
                <w:kern w:val="0"/>
                <w:sz w:val="22"/>
              </w:rPr>
              <w:t>3、安全性：腕带的材质舒适、环保，独有的创新抗菌涂层，不会引起患者皮肤过敏。腕带具备透气微孔、微粒散热小孔，排汗透气抗菌，纳米硅胶材料，柔软舒适；具备防水、防酒精、防碘伏、防肥皂、防血液等；</w:t>
            </w:r>
          </w:p>
        </w:tc>
      </w:tr>
    </w:tbl>
    <w:p w:rsidR="00C201D6" w:rsidRPr="00D54655" w:rsidRDefault="00C201D6" w:rsidP="00C201D6">
      <w:pPr>
        <w:jc w:val="center"/>
        <w:rPr>
          <w:rFonts w:ascii="宋体" w:hAnsi="宋体" w:cstheme="minorEastAsia"/>
          <w:b/>
          <w:color w:val="000000"/>
          <w:kern w:val="0"/>
          <w:sz w:val="22"/>
        </w:rPr>
      </w:pPr>
    </w:p>
    <w:p w:rsidR="00C201D6" w:rsidRDefault="00C201D6" w:rsidP="00C201D6">
      <w:pPr>
        <w:pStyle w:val="3"/>
        <w:spacing w:before="156" w:after="156"/>
        <w:jc w:val="left"/>
        <w:rPr>
          <w:rFonts w:asciiTheme="minorEastAsia" w:eastAsiaTheme="minorEastAsia" w:hAnsiTheme="minorEastAsia"/>
          <w:color w:val="000000"/>
          <w:szCs w:val="28"/>
        </w:rPr>
      </w:pPr>
      <w:r>
        <w:rPr>
          <w:rFonts w:asciiTheme="minorEastAsia" w:eastAsiaTheme="minorEastAsia" w:hAnsiTheme="minorEastAsia" w:hint="eastAsia"/>
          <w:color w:val="000000"/>
          <w:szCs w:val="28"/>
        </w:rPr>
        <w:t>（8）</w:t>
      </w:r>
      <w:r w:rsidRPr="00353696">
        <w:rPr>
          <w:rFonts w:asciiTheme="minorEastAsia" w:eastAsiaTheme="minorEastAsia" w:hAnsiTheme="minorEastAsia" w:hint="eastAsia"/>
          <w:color w:val="000000"/>
          <w:szCs w:val="28"/>
        </w:rPr>
        <w:t>消毒供应中心管理追溯系统</w:t>
      </w:r>
      <w:r>
        <w:rPr>
          <w:rFonts w:asciiTheme="minorEastAsia" w:eastAsiaTheme="minorEastAsia" w:hAnsiTheme="minorEastAsia" w:cstheme="minorEastAsia" w:hint="eastAsia"/>
          <w:szCs w:val="28"/>
        </w:rPr>
        <w:t>技术要求</w:t>
      </w:r>
    </w:p>
    <w:p w:rsidR="00C201D6" w:rsidRPr="0045010F" w:rsidRDefault="00C201D6" w:rsidP="00C201D6">
      <w:pPr>
        <w:pStyle w:val="3"/>
        <w:spacing w:before="156" w:after="156"/>
        <w:rPr>
          <w:rFonts w:ascii="宋体" w:eastAsia="宋体" w:hAnsi="宋体"/>
        </w:rPr>
      </w:pPr>
      <w:r w:rsidRPr="0045010F">
        <w:rPr>
          <w:rFonts w:ascii="宋体" w:eastAsia="宋体" w:hAnsi="宋体" w:hint="eastAsia"/>
        </w:rPr>
        <w:t>（一）、系统要求</w:t>
      </w:r>
    </w:p>
    <w:p w:rsidR="00C201D6" w:rsidRPr="009C1C00" w:rsidRDefault="00C201D6" w:rsidP="00C201D6">
      <w:pPr>
        <w:pStyle w:val="a7"/>
        <w:numPr>
          <w:ilvl w:val="0"/>
          <w:numId w:val="13"/>
        </w:numPr>
        <w:contextualSpacing w:val="0"/>
        <w:rPr>
          <w:rFonts w:asciiTheme="minorEastAsia" w:hAnsiTheme="minorEastAsia"/>
          <w:sz w:val="24"/>
        </w:rPr>
      </w:pPr>
      <w:r w:rsidRPr="009C1C00">
        <w:rPr>
          <w:rFonts w:asciiTheme="minorEastAsia" w:hAnsiTheme="minorEastAsia" w:hint="eastAsia"/>
          <w:sz w:val="24"/>
        </w:rPr>
        <w:t>完全符合中华人民共和国卫生行业标准《</w:t>
      </w:r>
      <w:r w:rsidRPr="009C1C00">
        <w:rPr>
          <w:rFonts w:asciiTheme="minorEastAsia" w:hAnsiTheme="minorEastAsia"/>
          <w:sz w:val="24"/>
        </w:rPr>
        <w:t>WS310.1</w:t>
      </w:r>
      <w:r w:rsidRPr="009C1C00">
        <w:rPr>
          <w:rFonts w:asciiTheme="minorEastAsia" w:hAnsiTheme="minorEastAsia" w:hint="eastAsia"/>
          <w:sz w:val="24"/>
        </w:rPr>
        <w:t>、2、3》，实现整个消毒供应中心完全按照标准开展工作。</w:t>
      </w:r>
    </w:p>
    <w:p w:rsidR="00C201D6" w:rsidRPr="009C1C00" w:rsidRDefault="00C201D6" w:rsidP="00C201D6">
      <w:pPr>
        <w:pStyle w:val="a7"/>
        <w:numPr>
          <w:ilvl w:val="0"/>
          <w:numId w:val="13"/>
        </w:numPr>
        <w:contextualSpacing w:val="0"/>
        <w:rPr>
          <w:rFonts w:asciiTheme="minorEastAsia" w:hAnsiTheme="minorEastAsia"/>
          <w:sz w:val="24"/>
        </w:rPr>
      </w:pPr>
      <w:r>
        <w:rPr>
          <w:rFonts w:ascii="宋体" w:hAnsi="宋体" w:cs="宋体" w:hint="eastAsia"/>
          <w:sz w:val="24"/>
        </w:rPr>
        <w:t>★</w:t>
      </w:r>
      <w:r w:rsidRPr="009C1C00">
        <w:rPr>
          <w:rFonts w:asciiTheme="minorEastAsia" w:hAnsiTheme="minorEastAsia" w:hint="eastAsia"/>
          <w:sz w:val="24"/>
        </w:rPr>
        <w:t>供应室追溯系统能与医院信息系统及相关应用系统对接，实现各系统间数据交换和共享。与医院信息系统之间的信息交换，支持符合HL7标准接口、WEB SERVICE等中间服务平台的方式实现与医院信息系统的无缝集成；同时支持MYSQL、SQLSERVER、ORACLE数据库。</w:t>
      </w:r>
    </w:p>
    <w:p w:rsidR="00C201D6" w:rsidRPr="00227C55" w:rsidRDefault="00C201D6" w:rsidP="00C201D6">
      <w:pPr>
        <w:pStyle w:val="a7"/>
        <w:numPr>
          <w:ilvl w:val="0"/>
          <w:numId w:val="13"/>
        </w:numPr>
        <w:contextualSpacing w:val="0"/>
        <w:rPr>
          <w:rFonts w:asciiTheme="minorEastAsia" w:hAnsiTheme="minorEastAsia"/>
          <w:sz w:val="24"/>
        </w:rPr>
      </w:pPr>
      <w:r w:rsidRPr="00227C55">
        <w:rPr>
          <w:rFonts w:asciiTheme="minorEastAsia" w:hAnsiTheme="minorEastAsia" w:hint="eastAsia"/>
          <w:sz w:val="24"/>
        </w:rPr>
        <w:t>系统满足及遵循电子病历系统应用水平分级评价标准（2020年版）6级及以上标准相关要求。</w:t>
      </w:r>
    </w:p>
    <w:p w:rsidR="00C201D6" w:rsidRPr="00227C55" w:rsidRDefault="00C201D6" w:rsidP="00C201D6">
      <w:pPr>
        <w:pStyle w:val="a7"/>
        <w:numPr>
          <w:ilvl w:val="0"/>
          <w:numId w:val="13"/>
        </w:numPr>
        <w:contextualSpacing w:val="0"/>
        <w:rPr>
          <w:rFonts w:asciiTheme="minorEastAsia" w:hAnsiTheme="minorEastAsia"/>
          <w:sz w:val="24"/>
        </w:rPr>
      </w:pPr>
      <w:r w:rsidRPr="00227C55">
        <w:rPr>
          <w:rFonts w:asciiTheme="minorEastAsia" w:hAnsiTheme="minorEastAsia" w:hint="eastAsia"/>
          <w:sz w:val="24"/>
        </w:rPr>
        <w:t>系统满足及遵循国家医疗健康信息医院信息互联互通标准化成熟度测评方案（2020年版）4级甲等及5级以上相关要求。</w:t>
      </w:r>
    </w:p>
    <w:p w:rsidR="00C201D6" w:rsidRPr="00227C55" w:rsidRDefault="00C201D6" w:rsidP="00C201D6">
      <w:pPr>
        <w:pStyle w:val="a7"/>
        <w:numPr>
          <w:ilvl w:val="0"/>
          <w:numId w:val="13"/>
        </w:numPr>
        <w:contextualSpacing w:val="0"/>
        <w:rPr>
          <w:rFonts w:asciiTheme="minorEastAsia" w:hAnsiTheme="minorEastAsia"/>
          <w:sz w:val="24"/>
        </w:rPr>
      </w:pPr>
      <w:r w:rsidRPr="00227C55">
        <w:rPr>
          <w:rFonts w:asciiTheme="minorEastAsia" w:hAnsiTheme="minorEastAsia" w:hint="eastAsia"/>
          <w:sz w:val="24"/>
        </w:rPr>
        <w:t>系统满足及遵循全国医院信息化建设标准与规范（试行）（2018年版）相关要求。</w:t>
      </w:r>
    </w:p>
    <w:p w:rsidR="00C201D6" w:rsidRPr="00227C55" w:rsidRDefault="00C201D6" w:rsidP="00C201D6">
      <w:pPr>
        <w:pStyle w:val="a7"/>
        <w:numPr>
          <w:ilvl w:val="0"/>
          <w:numId w:val="13"/>
        </w:numPr>
        <w:contextualSpacing w:val="0"/>
        <w:rPr>
          <w:rFonts w:asciiTheme="minorEastAsia" w:hAnsiTheme="minorEastAsia"/>
          <w:sz w:val="24"/>
        </w:rPr>
      </w:pPr>
      <w:r w:rsidRPr="00227C55">
        <w:rPr>
          <w:rFonts w:asciiTheme="minorEastAsia" w:hAnsiTheme="minorEastAsia" w:hint="eastAsia"/>
          <w:sz w:val="24"/>
        </w:rPr>
        <w:t>系统满足及遵循医院智慧服务分级评估标准体系（试行）（2019年版）相关要求。</w:t>
      </w:r>
    </w:p>
    <w:p w:rsidR="00C201D6" w:rsidRPr="00227C55" w:rsidRDefault="00C201D6" w:rsidP="00C201D6">
      <w:pPr>
        <w:pStyle w:val="a7"/>
        <w:numPr>
          <w:ilvl w:val="0"/>
          <w:numId w:val="13"/>
        </w:numPr>
        <w:contextualSpacing w:val="0"/>
        <w:rPr>
          <w:rFonts w:asciiTheme="minorEastAsia" w:hAnsiTheme="minorEastAsia"/>
          <w:sz w:val="24"/>
        </w:rPr>
      </w:pPr>
      <w:r w:rsidRPr="00227C55">
        <w:rPr>
          <w:rFonts w:asciiTheme="minorEastAsia" w:hAnsiTheme="minorEastAsia" w:hint="eastAsia"/>
          <w:sz w:val="24"/>
        </w:rPr>
        <w:t>系统满足及遵循三级公立医院绩效考核信息化相关条款。</w:t>
      </w:r>
    </w:p>
    <w:p w:rsidR="00C201D6" w:rsidRPr="009C1C00" w:rsidRDefault="00C201D6" w:rsidP="00C201D6">
      <w:pPr>
        <w:pStyle w:val="a7"/>
        <w:numPr>
          <w:ilvl w:val="0"/>
          <w:numId w:val="13"/>
        </w:numPr>
        <w:contextualSpacing w:val="0"/>
        <w:rPr>
          <w:rFonts w:asciiTheme="minorEastAsia" w:hAnsiTheme="minorEastAsia"/>
          <w:sz w:val="24"/>
        </w:rPr>
      </w:pPr>
      <w:r w:rsidRPr="009C1C00">
        <w:rPr>
          <w:rFonts w:asciiTheme="minorEastAsia" w:hAnsiTheme="minorEastAsia" w:hint="eastAsia"/>
          <w:sz w:val="24"/>
        </w:rPr>
        <w:t>系统要求各操作必须按照消毒供应室的流程规范执行，当某一流程未被执行时，系统给与声音提示并无法继续操作，只有该流程被执行才可进行下一流程。</w:t>
      </w:r>
    </w:p>
    <w:p w:rsidR="00C201D6" w:rsidRPr="009C1C00" w:rsidRDefault="00C201D6" w:rsidP="00C201D6">
      <w:pPr>
        <w:pStyle w:val="a7"/>
        <w:numPr>
          <w:ilvl w:val="0"/>
          <w:numId w:val="13"/>
        </w:numPr>
        <w:contextualSpacing w:val="0"/>
        <w:rPr>
          <w:rFonts w:asciiTheme="minorEastAsia" w:hAnsiTheme="minorEastAsia"/>
          <w:sz w:val="24"/>
        </w:rPr>
      </w:pPr>
      <w:r w:rsidRPr="009C1C00">
        <w:rPr>
          <w:rFonts w:asciiTheme="minorEastAsia" w:hAnsiTheme="minorEastAsia" w:hint="eastAsia"/>
          <w:sz w:val="24"/>
        </w:rPr>
        <w:t>外来医疗器械管理。建立外来器械的唯一身份标识，生成唯一条码标签。</w:t>
      </w:r>
    </w:p>
    <w:p w:rsidR="00C201D6" w:rsidRPr="0045010F" w:rsidRDefault="00C201D6" w:rsidP="00C201D6">
      <w:pPr>
        <w:pStyle w:val="3"/>
        <w:spacing w:before="156" w:after="156"/>
        <w:rPr>
          <w:rFonts w:ascii="宋体" w:eastAsia="宋体" w:hAnsi="宋体"/>
        </w:rPr>
      </w:pPr>
      <w:r w:rsidRPr="0045010F">
        <w:rPr>
          <w:rFonts w:ascii="宋体" w:eastAsia="宋体" w:hAnsi="宋体" w:hint="eastAsia"/>
        </w:rPr>
        <w:t>（二）、功能模块要求</w:t>
      </w:r>
    </w:p>
    <w:p w:rsidR="00C201D6" w:rsidRDefault="00C201D6" w:rsidP="00C201D6">
      <w:pPr>
        <w:pStyle w:val="4"/>
        <w:spacing w:before="156" w:after="156"/>
      </w:pPr>
      <w:r w:rsidRPr="00761EAB">
        <w:rPr>
          <w:rFonts w:hint="eastAsia"/>
        </w:rPr>
        <w:t>2</w:t>
      </w:r>
      <w:r w:rsidRPr="00761EAB">
        <w:t>.1.</w:t>
      </w:r>
      <w:r>
        <w:rPr>
          <w:rFonts w:hint="eastAsia"/>
        </w:rPr>
        <w:t>软件功能模块</w:t>
      </w:r>
    </w:p>
    <w:p w:rsidR="00C201D6" w:rsidRPr="009D39C4" w:rsidRDefault="00C201D6" w:rsidP="00C201D6">
      <w:pPr>
        <w:rPr>
          <w:sz w:val="24"/>
        </w:rPr>
      </w:pPr>
      <w:r w:rsidRPr="009D39C4">
        <w:rPr>
          <w:rFonts w:hint="eastAsia"/>
          <w:sz w:val="24"/>
        </w:rPr>
        <w:t>满足卫生行业标准</w:t>
      </w:r>
      <w:r w:rsidRPr="009D39C4">
        <w:rPr>
          <w:rFonts w:hint="eastAsia"/>
          <w:sz w:val="24"/>
        </w:rPr>
        <w:t>ws310.1</w:t>
      </w:r>
      <w:r w:rsidRPr="009D39C4">
        <w:rPr>
          <w:rFonts w:hint="eastAsia"/>
          <w:sz w:val="24"/>
        </w:rPr>
        <w:t>—</w:t>
      </w:r>
      <w:r w:rsidRPr="009D39C4">
        <w:rPr>
          <w:rFonts w:hint="eastAsia"/>
          <w:sz w:val="24"/>
        </w:rPr>
        <w:t>2016</w:t>
      </w:r>
      <w:r w:rsidRPr="009D39C4">
        <w:rPr>
          <w:rFonts w:hint="eastAsia"/>
          <w:sz w:val="24"/>
        </w:rPr>
        <w:t>版消毒供应中心管理部分对科室信息化建设的相关要求。</w:t>
      </w:r>
    </w:p>
    <w:tbl>
      <w:tblPr>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1408"/>
        <w:gridCol w:w="1599"/>
        <w:gridCol w:w="6197"/>
      </w:tblGrid>
      <w:tr w:rsidR="00C201D6" w:rsidTr="00C201D6">
        <w:tc>
          <w:tcPr>
            <w:tcW w:w="14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系统模块</w:t>
            </w: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ind w:firstLineChars="200" w:firstLine="480"/>
              <w:rPr>
                <w:rFonts w:ascii="仿宋" w:eastAsia="仿宋" w:hAnsi="仿宋" w:cs="仿宋_GB2312"/>
                <w:bCs/>
                <w:sz w:val="24"/>
              </w:rPr>
            </w:pPr>
            <w:r>
              <w:rPr>
                <w:rFonts w:ascii="仿宋" w:eastAsia="仿宋" w:hAnsi="仿宋" w:cs="仿宋_GB2312" w:hint="eastAsia"/>
                <w:bCs/>
                <w:sz w:val="24"/>
              </w:rPr>
              <w:t>分项</w:t>
            </w:r>
          </w:p>
        </w:tc>
        <w:tc>
          <w:tcPr>
            <w:tcW w:w="6197"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ind w:firstLineChars="700" w:firstLine="1680"/>
              <w:rPr>
                <w:rFonts w:ascii="仿宋" w:eastAsia="仿宋" w:hAnsi="仿宋" w:cs="仿宋_GB2312"/>
                <w:bCs/>
                <w:sz w:val="24"/>
              </w:rPr>
            </w:pPr>
            <w:r>
              <w:rPr>
                <w:rFonts w:ascii="仿宋" w:eastAsia="仿宋" w:hAnsi="仿宋" w:cs="仿宋_GB2312" w:hint="eastAsia"/>
                <w:bCs/>
                <w:sz w:val="24"/>
              </w:rPr>
              <w:t>功能</w:t>
            </w:r>
          </w:p>
        </w:tc>
      </w:tr>
      <w:tr w:rsidR="00C201D6" w:rsidTr="00C201D6">
        <w:tc>
          <w:tcPr>
            <w:tcW w:w="1408" w:type="dxa"/>
            <w:vMerge w:val="restart"/>
            <w:tcBorders>
              <w:top w:val="single" w:sz="8" w:space="0" w:color="000000"/>
              <w:left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临床科室</w:t>
            </w: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科室请领</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支持使用科室利用web端请领进行申领。</w:t>
            </w:r>
          </w:p>
        </w:tc>
      </w:tr>
      <w:tr w:rsidR="00C201D6" w:rsidTr="00C201D6">
        <w:tc>
          <w:tcPr>
            <w:tcW w:w="1408" w:type="dxa"/>
            <w:vMerge/>
            <w:tcBorders>
              <w:top w:val="single" w:sz="8" w:space="0" w:color="000000"/>
              <w:left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宋体" w:hAnsi="宋体" w:cs="宋体" w:hint="eastAsia"/>
                <w:sz w:val="24"/>
              </w:rPr>
              <w:t>★</w:t>
            </w:r>
            <w:r>
              <w:rPr>
                <w:rFonts w:ascii="仿宋" w:eastAsia="仿宋" w:hAnsi="仿宋" w:cs="仿宋_GB2312" w:hint="eastAsia"/>
                <w:bCs/>
                <w:sz w:val="24"/>
              </w:rPr>
              <w:t>加急包全流程</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Pr="00BF16CF" w:rsidRDefault="00C201D6" w:rsidP="00C201D6">
            <w:pPr>
              <w:rPr>
                <w:rFonts w:ascii="仿宋" w:eastAsia="仿宋" w:hAnsi="仿宋" w:cs="仿宋_GB2312"/>
                <w:bCs/>
                <w:sz w:val="24"/>
              </w:rPr>
            </w:pPr>
            <w:r w:rsidRPr="00BF16CF">
              <w:rPr>
                <w:rFonts w:ascii="仿宋" w:eastAsia="仿宋" w:hAnsi="仿宋" w:cs="仿宋_GB2312" w:hint="eastAsia"/>
                <w:bCs/>
                <w:sz w:val="24"/>
              </w:rPr>
              <w:t>加急包全流程颜色标识，且置顶（特殊和加急颜色区分开），并有统计功能（报表、柱状图或折线图）及历史数据（同期、环比）对比功能。</w:t>
            </w:r>
          </w:p>
        </w:tc>
      </w:tr>
      <w:tr w:rsidR="00C201D6" w:rsidRPr="009D39C4" w:rsidTr="00C201D6">
        <w:tc>
          <w:tcPr>
            <w:tcW w:w="1408" w:type="dxa"/>
            <w:vMerge/>
            <w:tcBorders>
              <w:left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请领状态</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根据医院受理情况在线查询物品请领状态。</w:t>
            </w:r>
          </w:p>
          <w:p w:rsidR="00C201D6" w:rsidRDefault="00C201D6" w:rsidP="00C201D6">
            <w:pPr>
              <w:rPr>
                <w:rFonts w:ascii="仿宋" w:eastAsia="仿宋" w:hAnsi="仿宋" w:cs="仿宋_GB2312"/>
                <w:bCs/>
                <w:sz w:val="24"/>
              </w:rPr>
            </w:pPr>
            <w:r w:rsidRPr="00BF16CF">
              <w:rPr>
                <w:rFonts w:ascii="仿宋" w:eastAsia="仿宋" w:hAnsi="仿宋" w:cs="仿宋_GB2312" w:hint="eastAsia"/>
                <w:bCs/>
                <w:sz w:val="24"/>
              </w:rPr>
              <w:t>、加急包全流程颜色标识，且置顶（特殊和加急颜色区分开），并有统计功能（报表、柱状图或折线图）及历史数据（同期、环比）对比功能。</w:t>
            </w:r>
          </w:p>
        </w:tc>
      </w:tr>
      <w:tr w:rsidR="00C201D6" w:rsidTr="00C201D6">
        <w:tc>
          <w:tcPr>
            <w:tcW w:w="1408" w:type="dxa"/>
            <w:vMerge/>
            <w:tcBorders>
              <w:left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请领统计</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可随时查询某段时间内或期间的物品申领数量，可跟据实际需要生成科室发放单据。</w:t>
            </w:r>
          </w:p>
        </w:tc>
      </w:tr>
      <w:tr w:rsidR="00C201D6" w:rsidTr="00C201D6">
        <w:trPr>
          <w:trHeight w:val="317"/>
        </w:trPr>
        <w:tc>
          <w:tcPr>
            <w:tcW w:w="1408" w:type="dxa"/>
            <w:vMerge/>
            <w:tcBorders>
              <w:left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请领查询</w:t>
            </w:r>
          </w:p>
        </w:tc>
        <w:tc>
          <w:tcPr>
            <w:tcW w:w="6197" w:type="dxa"/>
            <w:tcBorders>
              <w:top w:val="single" w:sz="8" w:space="0" w:color="000000"/>
              <w:left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可通过科室工作人员工号查询请领物品的详细信息。</w:t>
            </w:r>
          </w:p>
        </w:tc>
      </w:tr>
      <w:tr w:rsidR="00C201D6" w:rsidTr="00C201D6">
        <w:trPr>
          <w:trHeight w:val="317"/>
        </w:trPr>
        <w:tc>
          <w:tcPr>
            <w:tcW w:w="1408" w:type="dxa"/>
            <w:vMerge/>
            <w:tcBorders>
              <w:left w:val="single" w:sz="8" w:space="0" w:color="000000"/>
              <w:right w:val="single" w:sz="8" w:space="0" w:color="000000"/>
            </w:tcBorders>
            <w:vAlign w:val="center"/>
          </w:tcPr>
          <w:p w:rsidR="00C201D6" w:rsidRDefault="00C201D6" w:rsidP="00C201D6">
            <w:pPr>
              <w:rPr>
                <w:rFonts w:ascii="仿宋" w:eastAsia="仿宋" w:hAnsi="仿宋"/>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费用统计</w:t>
            </w:r>
          </w:p>
        </w:tc>
        <w:tc>
          <w:tcPr>
            <w:tcW w:w="6197" w:type="dxa"/>
            <w:tcBorders>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微软雅黑 Light" w:hAnsi="仿宋" w:cs="仿宋_GB2312"/>
                <w:bCs/>
                <w:sz w:val="24"/>
              </w:rPr>
            </w:pPr>
            <w:r>
              <w:rPr>
                <w:rFonts w:ascii="仿宋" w:eastAsia="仿宋" w:hAnsi="仿宋" w:cs="仿宋_GB2312" w:hint="eastAsia"/>
                <w:bCs/>
                <w:sz w:val="24"/>
              </w:rPr>
              <w:t>科室可以查询时间任意时间段内请领物品包的费用，并生成报表；</w:t>
            </w:r>
          </w:p>
        </w:tc>
      </w:tr>
      <w:tr w:rsidR="00C201D6" w:rsidTr="00C201D6">
        <w:trPr>
          <w:trHeight w:val="675"/>
        </w:trPr>
        <w:tc>
          <w:tcPr>
            <w:tcW w:w="1408" w:type="dxa"/>
            <w:vMerge/>
            <w:tcBorders>
              <w:left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使用登记</w:t>
            </w:r>
          </w:p>
        </w:tc>
        <w:tc>
          <w:tcPr>
            <w:tcW w:w="6197" w:type="dxa"/>
            <w:tcBorders>
              <w:top w:val="single" w:sz="8" w:space="0" w:color="000000"/>
              <w:left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支持无菌物品与病人信息进行关联登记，按病人对使用时的物品包进行查询，实现每一个无菌物品包做到可追溯。</w:t>
            </w:r>
          </w:p>
        </w:tc>
      </w:tr>
      <w:tr w:rsidR="00C201D6" w:rsidTr="00C201D6">
        <w:tc>
          <w:tcPr>
            <w:tcW w:w="1408" w:type="dxa"/>
            <w:vMerge/>
            <w:tcBorders>
              <w:left w:val="single" w:sz="8" w:space="0" w:color="000000"/>
              <w:bottom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满意度调查</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每月临床科室可对消毒供应中心服务项目和人员进行在线评价。</w:t>
            </w:r>
          </w:p>
        </w:tc>
      </w:tr>
      <w:tr w:rsidR="00C201D6" w:rsidTr="00C201D6">
        <w:tc>
          <w:tcPr>
            <w:tcW w:w="1408" w:type="dxa"/>
            <w:vMerge w:val="restart"/>
            <w:tcBorders>
              <w:top w:val="single" w:sz="8" w:space="0" w:color="000000"/>
              <w:left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回收</w:t>
            </w: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Pr="00B67086" w:rsidRDefault="00C201D6" w:rsidP="00C201D6">
            <w:pPr>
              <w:rPr>
                <w:rFonts w:ascii="仿宋" w:eastAsia="仿宋" w:hAnsi="仿宋" w:cs="仿宋_GB2312"/>
                <w:bCs/>
                <w:sz w:val="24"/>
              </w:rPr>
            </w:pPr>
            <w:r>
              <w:rPr>
                <w:rFonts w:ascii="宋体" w:hAnsi="宋体" w:cs="宋体" w:hint="eastAsia"/>
                <w:sz w:val="24"/>
              </w:rPr>
              <w:t>★</w:t>
            </w:r>
            <w:r w:rsidRPr="00B67086">
              <w:rPr>
                <w:rFonts w:ascii="仿宋" w:eastAsia="仿宋" w:hAnsi="仿宋" w:cs="仿宋_GB2312" w:hint="eastAsia"/>
                <w:bCs/>
                <w:sz w:val="24"/>
              </w:rPr>
              <w:t>物品回收</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支持条码回收、科室回收、批量回收等方式；支持消毒包包内物品总数显示等，至少有3种以上回收方式；在客户端的显示回收明细，进行比对确认</w:t>
            </w:r>
            <w:r w:rsidRPr="00BB5E8D">
              <w:rPr>
                <w:rFonts w:ascii="仿宋" w:eastAsia="仿宋" w:hAnsi="仿宋" w:cs="仿宋_GB2312" w:hint="eastAsia"/>
                <w:bCs/>
                <w:sz w:val="24"/>
              </w:rPr>
              <w:t xml:space="preserve">。对于有感染性的器械包，加急的器械包回收时以颜色背景提示， </w:t>
            </w:r>
          </w:p>
        </w:tc>
      </w:tr>
      <w:tr w:rsidR="00C201D6" w:rsidTr="00C201D6">
        <w:tc>
          <w:tcPr>
            <w:tcW w:w="1408" w:type="dxa"/>
            <w:vMerge/>
            <w:tcBorders>
              <w:left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回收查询</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查询任意时段回收使用过物品包的科室、物品数目（包或器械），也可按回收区域查询区域回收情况</w:t>
            </w:r>
          </w:p>
        </w:tc>
      </w:tr>
      <w:tr w:rsidR="00C201D6" w:rsidTr="00C201D6">
        <w:tc>
          <w:tcPr>
            <w:tcW w:w="1408" w:type="dxa"/>
            <w:vMerge/>
            <w:tcBorders>
              <w:left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回收不合格物品</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对回收过程中发现丢失的器械等物品丢失、损坏、感染类等情况进行处理登记（缺损登记），回收过程中，出现缺损的器械</w:t>
            </w:r>
            <w:r w:rsidRPr="00BB5E8D">
              <w:rPr>
                <w:rFonts w:ascii="仿宋" w:eastAsia="仿宋" w:hAnsi="仿宋" w:cs="仿宋_GB2312" w:hint="eastAsia"/>
                <w:bCs/>
                <w:sz w:val="24"/>
              </w:rPr>
              <w:t xml:space="preserve">包可以进行器械报损、登记，可对缺损登记物品生成报表等； </w:t>
            </w:r>
          </w:p>
        </w:tc>
      </w:tr>
      <w:tr w:rsidR="00C201D6" w:rsidTr="00C201D6">
        <w:tc>
          <w:tcPr>
            <w:tcW w:w="1408" w:type="dxa"/>
            <w:vMerge/>
            <w:tcBorders>
              <w:left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外来器械回收</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color w:val="FF0000"/>
                <w:sz w:val="24"/>
              </w:rPr>
            </w:pPr>
            <w:r>
              <w:rPr>
                <w:rFonts w:ascii="仿宋" w:eastAsia="仿宋" w:hAnsi="仿宋" w:cs="仿宋_GB2312" w:hint="eastAsia"/>
                <w:bCs/>
                <w:sz w:val="24"/>
              </w:rPr>
              <w:t>外来器械厂家信息录入，支持外来器械分包、明细录入、回洗和厂家交接功能。</w:t>
            </w:r>
          </w:p>
        </w:tc>
      </w:tr>
      <w:tr w:rsidR="00C201D6" w:rsidTr="00C201D6">
        <w:tc>
          <w:tcPr>
            <w:tcW w:w="1408"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清洗</w:t>
            </w: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物品清洗</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在清洗页面输入物品名称查询清洗器械数目明细。</w:t>
            </w:r>
          </w:p>
        </w:tc>
      </w:tr>
      <w:tr w:rsidR="00C201D6" w:rsidTr="00C201D6">
        <w:tc>
          <w:tcPr>
            <w:tcW w:w="1408" w:type="dxa"/>
            <w:vMerge/>
            <w:tcBorders>
              <w:top w:val="single" w:sz="8" w:space="0" w:color="000000"/>
              <w:left w:val="single" w:sz="8" w:space="0" w:color="000000"/>
              <w:bottom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查询统计</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可按指定要求进行查询器械总数是否与已发放数量一致。</w:t>
            </w:r>
          </w:p>
        </w:tc>
      </w:tr>
      <w:tr w:rsidR="00C201D6" w:rsidTr="00C201D6">
        <w:tc>
          <w:tcPr>
            <w:tcW w:w="1408" w:type="dxa"/>
            <w:vMerge/>
            <w:tcBorders>
              <w:top w:val="single" w:sz="8" w:space="0" w:color="000000"/>
              <w:left w:val="single" w:sz="8" w:space="0" w:color="000000"/>
              <w:bottom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清洗方式</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清洗器械物品时可按器械物品要求分为机洗、手洗等清洗方式。</w:t>
            </w:r>
          </w:p>
        </w:tc>
      </w:tr>
      <w:tr w:rsidR="00C201D6" w:rsidTr="00C201D6">
        <w:tc>
          <w:tcPr>
            <w:tcW w:w="1408" w:type="dxa"/>
            <w:vMerge/>
            <w:tcBorders>
              <w:top w:val="single" w:sz="8" w:space="0" w:color="000000"/>
              <w:left w:val="single" w:sz="8" w:space="0" w:color="000000"/>
              <w:bottom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关联清洗过程</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按国家规范关联物品清洗过程的每一个环节其中包含清洗人，清洗机，清洗筐等信息。对回收器械的设备清洗消毒操作进行记录；建立消毒包与清洗设备、清洗批次的关联</w:t>
            </w:r>
          </w:p>
        </w:tc>
      </w:tr>
      <w:tr w:rsidR="00C201D6" w:rsidTr="00C201D6">
        <w:tc>
          <w:tcPr>
            <w:tcW w:w="1408" w:type="dxa"/>
            <w:vMerge/>
            <w:tcBorders>
              <w:top w:val="single" w:sz="8" w:space="0" w:color="000000"/>
              <w:left w:val="single" w:sz="8" w:space="0" w:color="000000"/>
              <w:bottom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器械清洗种类统计</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可直观体现出不同清洗类型物品器械的总数，保证物品数量精确。</w:t>
            </w:r>
          </w:p>
        </w:tc>
      </w:tr>
      <w:tr w:rsidR="00C201D6" w:rsidTr="00C201D6">
        <w:tc>
          <w:tcPr>
            <w:tcW w:w="1408"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清洗检查</w:t>
            </w: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过滤信息</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将出现清洗不合格的物品进行在线登记，登记不合格原因，记录到数据库备查。</w:t>
            </w:r>
          </w:p>
        </w:tc>
      </w:tr>
      <w:tr w:rsidR="00C201D6" w:rsidTr="00C201D6">
        <w:tc>
          <w:tcPr>
            <w:tcW w:w="1408" w:type="dxa"/>
            <w:vMerge/>
            <w:tcBorders>
              <w:top w:val="single" w:sz="8" w:space="0" w:color="000000"/>
              <w:left w:val="single" w:sz="8" w:space="0" w:color="000000"/>
              <w:bottom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重洗信息</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对于清洗不干净的器械包，可以直接跳回上一步进行重新清洗，对重新清洗后的物品器械进行登记处理，并生成报表。（可查询任意时间段内的重洗记录和处理情况）</w:t>
            </w:r>
          </w:p>
        </w:tc>
      </w:tr>
      <w:tr w:rsidR="00C201D6" w:rsidTr="00C201D6">
        <w:tc>
          <w:tcPr>
            <w:tcW w:w="1408" w:type="dxa"/>
            <w:vMerge w:val="restart"/>
            <w:tcBorders>
              <w:top w:val="single" w:sz="8" w:space="0" w:color="000000"/>
              <w:left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包装</w:t>
            </w: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物品标签</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在物品名称输入首字母查询物品包名称并添加数量后批量打印对应的标签。</w:t>
            </w:r>
          </w:p>
        </w:tc>
      </w:tr>
      <w:tr w:rsidR="00C201D6" w:rsidTr="00C201D6">
        <w:tc>
          <w:tcPr>
            <w:tcW w:w="1408" w:type="dxa"/>
            <w:vMerge/>
            <w:tcBorders>
              <w:left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外来器械标签</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外来器械可根据回收信息显示病人信息和相应的供应商信息，可进行分包打印。</w:t>
            </w:r>
          </w:p>
        </w:tc>
      </w:tr>
      <w:tr w:rsidR="00C201D6" w:rsidTr="00C201D6">
        <w:tc>
          <w:tcPr>
            <w:tcW w:w="1408" w:type="dxa"/>
            <w:vMerge/>
            <w:tcBorders>
              <w:left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包装配图</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支持图文并茂显示消毒包及包内容物，要求支持分包、批量打印总条码，定义器械包名及类别；对追溯的复用无菌用品设置唯一性编码；器械包进行器械规整，添加器械包中手术器械的种类，规格、数量等信息；可定义各个器械包所在的打包区域，方便分区工作。</w:t>
            </w:r>
          </w:p>
        </w:tc>
      </w:tr>
      <w:tr w:rsidR="00C201D6" w:rsidTr="00C201D6">
        <w:tc>
          <w:tcPr>
            <w:tcW w:w="1408" w:type="dxa"/>
            <w:vMerge/>
            <w:tcBorders>
              <w:left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打印记录查询</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对配包的正确性进行检查登记，合格的情况下打印器械包的条形码标签；记录包装人、检查人、包装检查时间、灭菌日期、失效日期等信息；条码标签支持规范六项信息打印；支持外来包管理；并可对缺失条码进行补码可在打印历史查询页面查询标签打印的记录。条码支持各科室多段追溯需求，可分多段在各使用科室、病人处留档。</w:t>
            </w:r>
          </w:p>
        </w:tc>
      </w:tr>
      <w:tr w:rsidR="00C201D6" w:rsidTr="00C201D6">
        <w:tc>
          <w:tcPr>
            <w:tcW w:w="1408" w:type="dxa"/>
            <w:vMerge/>
            <w:tcBorders>
              <w:left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包装数量统计</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可对某时间段内的物品包数量进行记录</w:t>
            </w:r>
          </w:p>
        </w:tc>
      </w:tr>
      <w:tr w:rsidR="00C201D6" w:rsidTr="00C201D6">
        <w:tc>
          <w:tcPr>
            <w:tcW w:w="1408" w:type="dxa"/>
            <w:vMerge/>
            <w:tcBorders>
              <w:left w:val="single" w:sz="8" w:space="0" w:color="000000"/>
              <w:bottom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包装拍照上传</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sidRPr="00BB5E8D">
              <w:rPr>
                <w:rFonts w:ascii="仿宋" w:eastAsia="仿宋" w:hAnsi="仿宋" w:cs="仿宋_GB2312" w:hint="eastAsia"/>
                <w:bCs/>
                <w:sz w:val="24"/>
              </w:rPr>
              <w:t>包装配包时，发现器械破损，可拍照上传记录相关信息</w:t>
            </w:r>
            <w:r>
              <w:rPr>
                <w:rFonts w:ascii="仿宋" w:eastAsia="仿宋" w:hAnsi="仿宋" w:cs="仿宋_GB2312" w:hint="eastAsia"/>
                <w:bCs/>
                <w:color w:val="FF0000"/>
                <w:sz w:val="24"/>
              </w:rPr>
              <w:t>。</w:t>
            </w:r>
          </w:p>
        </w:tc>
      </w:tr>
      <w:tr w:rsidR="00C201D6" w:rsidTr="00C201D6">
        <w:tc>
          <w:tcPr>
            <w:tcW w:w="1408"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灭菌</w:t>
            </w: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灭菌员信息</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将灭菌员工号与灭菌权限进行绑定，保证灭菌信息的重要性。</w:t>
            </w:r>
          </w:p>
        </w:tc>
      </w:tr>
      <w:tr w:rsidR="00C201D6" w:rsidTr="00C201D6">
        <w:tc>
          <w:tcPr>
            <w:tcW w:w="1408" w:type="dxa"/>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灭菌智能提醒</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智能提醒灭菌员放入</w:t>
            </w:r>
            <w:r>
              <w:rPr>
                <w:rFonts w:ascii="仿宋" w:eastAsia="仿宋" w:hAnsi="仿宋" w:cs="仿宋_GB2312"/>
                <w:bCs/>
                <w:sz w:val="24"/>
              </w:rPr>
              <w:t>BD</w:t>
            </w:r>
            <w:r>
              <w:rPr>
                <w:rFonts w:ascii="仿宋" w:eastAsia="仿宋" w:hAnsi="仿宋" w:cs="仿宋_GB2312" w:hint="eastAsia"/>
                <w:bCs/>
                <w:sz w:val="24"/>
              </w:rPr>
              <w:t>、化学和生物监测包，避免灭菌员未放入监测包开始灭菌情况发生。</w:t>
            </w:r>
          </w:p>
        </w:tc>
      </w:tr>
      <w:tr w:rsidR="00C201D6" w:rsidTr="00C201D6">
        <w:tc>
          <w:tcPr>
            <w:tcW w:w="1408" w:type="dxa"/>
            <w:vMerge/>
            <w:tcBorders>
              <w:top w:val="single" w:sz="8" w:space="0" w:color="000000"/>
              <w:left w:val="single" w:sz="8" w:space="0" w:color="000000"/>
              <w:bottom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C201D6" w:rsidRDefault="00C201D6" w:rsidP="00C201D6">
            <w:pPr>
              <w:jc w:val="left"/>
              <w:rPr>
                <w:rFonts w:ascii="仿宋" w:eastAsia="仿宋" w:hAnsi="仿宋" w:cs="仿宋_GB2312"/>
                <w:bCs/>
                <w:sz w:val="24"/>
              </w:rPr>
            </w:pPr>
            <w:r>
              <w:rPr>
                <w:rFonts w:ascii="仿宋" w:eastAsia="仿宋" w:hAnsi="仿宋" w:cs="仿宋_GB2312" w:hint="eastAsia"/>
                <w:bCs/>
                <w:sz w:val="24"/>
              </w:rPr>
              <w:t>压力蒸汽每日安全核查</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C201D6" w:rsidRDefault="00C201D6" w:rsidP="00C201D6">
            <w:pPr>
              <w:rPr>
                <w:rFonts w:ascii="仿宋" w:eastAsia="仿宋" w:hAnsi="仿宋" w:cs="仿宋_GB2312"/>
                <w:bCs/>
                <w:sz w:val="24"/>
              </w:rPr>
            </w:pPr>
            <w:r>
              <w:rPr>
                <w:rFonts w:ascii="仿宋" w:eastAsia="仿宋" w:hAnsi="仿宋" w:cs="仿宋_GB2312" w:hint="eastAsia"/>
                <w:bCs/>
                <w:sz w:val="24"/>
              </w:rPr>
              <w:t>对压力蒸汽灭菌器的每天安全核查记录，查询合格后才能进行开始灭菌操作。对于灭菌设备需要维护时，有弹窗提示需要进行维护设备。</w:t>
            </w:r>
          </w:p>
        </w:tc>
      </w:tr>
      <w:tr w:rsidR="00C201D6" w:rsidTr="00C201D6">
        <w:tc>
          <w:tcPr>
            <w:tcW w:w="1408" w:type="dxa"/>
            <w:vMerge/>
            <w:tcBorders>
              <w:top w:val="single" w:sz="8" w:space="0" w:color="000000"/>
              <w:left w:val="single" w:sz="8" w:space="0" w:color="000000"/>
              <w:bottom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关联灭菌信息</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将包装完成的物品包进行灭菌，可将包装，灭菌员，灭菌器，批次等信息进行绑定。</w:t>
            </w:r>
          </w:p>
        </w:tc>
      </w:tr>
      <w:tr w:rsidR="00C201D6" w:rsidTr="00C201D6">
        <w:tc>
          <w:tcPr>
            <w:tcW w:w="1408" w:type="dxa"/>
            <w:vMerge/>
            <w:tcBorders>
              <w:top w:val="single" w:sz="8" w:space="0" w:color="000000"/>
              <w:left w:val="single" w:sz="8" w:space="0" w:color="000000"/>
              <w:bottom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包装/灭菌数量统计</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在物品灭菌页面查看包装数量和已灭菌数量，为灭菌员对装载数量提供依据。</w:t>
            </w:r>
          </w:p>
        </w:tc>
      </w:tr>
      <w:tr w:rsidR="00C201D6" w:rsidTr="00C201D6">
        <w:tc>
          <w:tcPr>
            <w:tcW w:w="1408" w:type="dxa"/>
            <w:vMerge/>
            <w:tcBorders>
              <w:top w:val="single" w:sz="8" w:space="0" w:color="000000"/>
              <w:left w:val="single" w:sz="8" w:space="0" w:color="000000"/>
              <w:bottom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灭菌设备批次物品明细</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可按灭菌设备内容物BD，器械,植入物，织物等类型进行统计打印。</w:t>
            </w:r>
          </w:p>
        </w:tc>
      </w:tr>
      <w:tr w:rsidR="00C201D6" w:rsidTr="00C201D6">
        <w:tc>
          <w:tcPr>
            <w:tcW w:w="1408"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灭菌检查</w:t>
            </w: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灭菌质量检测</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在灭菌检查环节，对灭菌不合格的物品包进行在线登记。</w:t>
            </w:r>
          </w:p>
        </w:tc>
      </w:tr>
      <w:tr w:rsidR="00C201D6" w:rsidTr="00C201D6">
        <w:tc>
          <w:tcPr>
            <w:tcW w:w="1408" w:type="dxa"/>
            <w:vMerge/>
            <w:tcBorders>
              <w:top w:val="single" w:sz="8" w:space="0" w:color="000000"/>
              <w:left w:val="single" w:sz="8" w:space="0" w:color="000000"/>
              <w:bottom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灭菌不合格查询</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在时间区间选择时间，对所在区间的不合格物品进行查询。为质控提出分析依</w:t>
            </w:r>
            <w:r w:rsidRPr="00275826">
              <w:rPr>
                <w:rFonts w:ascii="仿宋" w:eastAsia="仿宋" w:hAnsi="仿宋" w:cs="仿宋_GB2312" w:hint="eastAsia"/>
                <w:bCs/>
                <w:sz w:val="24"/>
              </w:rPr>
              <w:t>据。对因设备故障等原因造成的流程中断，可采取快速更换灭菌锅处理；（取消灭菌功能，换锅功能）</w:t>
            </w:r>
          </w:p>
        </w:tc>
      </w:tr>
      <w:tr w:rsidR="00C201D6" w:rsidTr="00C201D6">
        <w:tc>
          <w:tcPr>
            <w:tcW w:w="1408" w:type="dxa"/>
            <w:vMerge/>
            <w:tcBorders>
              <w:top w:val="single" w:sz="8" w:space="0" w:color="000000"/>
              <w:left w:val="single" w:sz="8" w:space="0" w:color="000000"/>
              <w:bottom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灭菌追溯信息查询</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每个物品包都会生成唯一的二维码，可对二维码进行扫描查询灭菌环节内的所有工序，追溯到各个环节，做到有据可查。</w:t>
            </w:r>
          </w:p>
        </w:tc>
      </w:tr>
      <w:tr w:rsidR="00C201D6" w:rsidTr="00C201D6">
        <w:tc>
          <w:tcPr>
            <w:tcW w:w="1408"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发放</w:t>
            </w: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生成发放单</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在发放窗口查看科室申领情况，生成发放单据，对应科室进行发放做到有据可查。</w:t>
            </w:r>
          </w:p>
        </w:tc>
      </w:tr>
      <w:tr w:rsidR="00C201D6" w:rsidTr="00C201D6">
        <w:tc>
          <w:tcPr>
            <w:tcW w:w="1408" w:type="dxa"/>
            <w:vMerge/>
            <w:tcBorders>
              <w:top w:val="single" w:sz="8" w:space="0" w:color="000000"/>
              <w:left w:val="single" w:sz="8" w:space="0" w:color="000000"/>
              <w:bottom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发放环节</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微软雅黑 Light" w:hAnsi="仿宋" w:cs="仿宋_GB2312"/>
                <w:bCs/>
                <w:sz w:val="24"/>
              </w:rPr>
            </w:pPr>
            <w:r>
              <w:rPr>
                <w:rFonts w:ascii="仿宋" w:eastAsia="仿宋" w:hAnsi="仿宋" w:cs="仿宋_GB2312" w:hint="eastAsia"/>
                <w:bCs/>
                <w:sz w:val="24"/>
              </w:rPr>
              <w:t>扫描发放单二维码，显示发放统计，关联所需的物品包（语音提示），页面会对发放的明细进行提示，确保发放与申领保持一致。少发漏发等原因进行实时记录，系统同时应提供批量发放功能。</w:t>
            </w:r>
            <w:r w:rsidRPr="00CC3732">
              <w:rPr>
                <w:rFonts w:ascii="仿宋" w:eastAsia="仿宋" w:hAnsi="仿宋" w:cs="仿宋_GB2312" w:hint="eastAsia"/>
                <w:bCs/>
                <w:sz w:val="24"/>
              </w:rPr>
              <w:t>对无菌包有效期进行管理</w:t>
            </w:r>
            <w:r>
              <w:rPr>
                <w:rFonts w:ascii="仿宋" w:eastAsia="仿宋" w:hAnsi="仿宋" w:cs="仿宋_GB2312" w:hint="eastAsia"/>
                <w:bCs/>
                <w:sz w:val="24"/>
              </w:rPr>
              <w:t>。</w:t>
            </w:r>
          </w:p>
        </w:tc>
      </w:tr>
      <w:tr w:rsidR="00C201D6" w:rsidTr="00C201D6">
        <w:tc>
          <w:tcPr>
            <w:tcW w:w="1408" w:type="dxa"/>
            <w:tcBorders>
              <w:top w:val="single" w:sz="8" w:space="0" w:color="000000"/>
              <w:left w:val="single" w:sz="8" w:space="0" w:color="000000"/>
              <w:bottom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Pr="00C40682" w:rsidRDefault="00C201D6" w:rsidP="00C201D6">
            <w:pPr>
              <w:rPr>
                <w:rFonts w:ascii="仿宋" w:eastAsia="仿宋" w:hAnsi="仿宋" w:cs="仿宋_GB2312"/>
                <w:bCs/>
                <w:sz w:val="24"/>
              </w:rPr>
            </w:pPr>
            <w:r w:rsidRPr="00C40682">
              <w:rPr>
                <w:rFonts w:ascii="宋体" w:hAnsi="宋体" w:cs="宋体" w:hint="eastAsia"/>
                <w:sz w:val="24"/>
              </w:rPr>
              <w:t>★</w:t>
            </w:r>
            <w:r w:rsidRPr="00C40682">
              <w:rPr>
                <w:rFonts w:ascii="仿宋" w:eastAsia="仿宋" w:hAnsi="仿宋" w:cs="仿宋_GB2312" w:hint="eastAsia"/>
                <w:bCs/>
                <w:sz w:val="24"/>
              </w:rPr>
              <w:t>发放特殊提醒</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Pr="00C40682" w:rsidRDefault="00C201D6" w:rsidP="00C201D6">
            <w:pPr>
              <w:rPr>
                <w:rFonts w:ascii="仿宋" w:eastAsia="仿宋" w:hAnsi="仿宋" w:cs="仿宋_GB2312"/>
                <w:bCs/>
                <w:sz w:val="24"/>
              </w:rPr>
            </w:pPr>
            <w:r w:rsidRPr="00C40682">
              <w:rPr>
                <w:rFonts w:ascii="仿宋" w:eastAsia="仿宋" w:hAnsi="仿宋" w:cs="仿宋_GB2312" w:hint="eastAsia"/>
                <w:bCs/>
                <w:sz w:val="24"/>
              </w:rPr>
              <w:t>对于需要及时下放的器械包，有感染性的器械包会以颜色背景提示。</w:t>
            </w:r>
          </w:p>
        </w:tc>
      </w:tr>
      <w:tr w:rsidR="00C201D6" w:rsidTr="00C201D6">
        <w:tc>
          <w:tcPr>
            <w:tcW w:w="1408"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欢迎页面</w:t>
            </w: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过期提示</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支持弹窗的形式显示过期物品包或者临期物品包。科室能够实时接收供应室反馈确认信息。</w:t>
            </w:r>
          </w:p>
        </w:tc>
      </w:tr>
      <w:tr w:rsidR="00C201D6" w:rsidTr="00C201D6">
        <w:tc>
          <w:tcPr>
            <w:tcW w:w="1408" w:type="dxa"/>
            <w:vMerge/>
            <w:tcBorders>
              <w:top w:val="single" w:sz="8" w:space="0" w:color="000000"/>
              <w:left w:val="single" w:sz="8" w:space="0" w:color="000000"/>
              <w:bottom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满意度之星</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根据医院的工作制度，固定时间段内要对科室人员的工作情况进行评比，欢迎页面显示满意度调查结果。</w:t>
            </w:r>
          </w:p>
        </w:tc>
      </w:tr>
      <w:tr w:rsidR="00C201D6" w:rsidTr="00C201D6">
        <w:tc>
          <w:tcPr>
            <w:tcW w:w="1408" w:type="dxa"/>
            <w:vMerge/>
            <w:tcBorders>
              <w:top w:val="single" w:sz="8" w:space="0" w:color="000000"/>
              <w:left w:val="single" w:sz="8" w:space="0" w:color="000000"/>
              <w:bottom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包装量对比图</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对近期的包装工作量以折线图的形式进行统计，对每日的工作量做到数据分析。</w:t>
            </w:r>
          </w:p>
        </w:tc>
      </w:tr>
      <w:tr w:rsidR="00C201D6" w:rsidTr="00C201D6">
        <w:tc>
          <w:tcPr>
            <w:tcW w:w="1408" w:type="dxa"/>
            <w:vMerge/>
            <w:tcBorders>
              <w:top w:val="single" w:sz="8" w:space="0" w:color="000000"/>
              <w:left w:val="single" w:sz="8" w:space="0" w:color="000000"/>
              <w:bottom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待办事项提醒</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每次登录或者等待页结束后会以弹窗的形式提醒待办事项。</w:t>
            </w:r>
          </w:p>
        </w:tc>
      </w:tr>
      <w:tr w:rsidR="00C201D6" w:rsidTr="00C201D6">
        <w:tc>
          <w:tcPr>
            <w:tcW w:w="1408" w:type="dxa"/>
            <w:vMerge/>
            <w:tcBorders>
              <w:top w:val="single" w:sz="8" w:space="0" w:color="000000"/>
              <w:left w:val="single" w:sz="8" w:space="0" w:color="000000"/>
              <w:bottom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查看排班</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根据工作岗位要求支持在线排班，并可进行打印。</w:t>
            </w:r>
          </w:p>
        </w:tc>
      </w:tr>
      <w:tr w:rsidR="00C201D6" w:rsidTr="00C201D6">
        <w:tc>
          <w:tcPr>
            <w:tcW w:w="1408"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业务操作</w:t>
            </w: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条码打印</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本页面可对标签进行打印，新工作人员培训有图片配套参考。</w:t>
            </w:r>
          </w:p>
        </w:tc>
      </w:tr>
      <w:tr w:rsidR="00C201D6" w:rsidTr="00C201D6">
        <w:tc>
          <w:tcPr>
            <w:tcW w:w="1408" w:type="dxa"/>
            <w:vMerge/>
            <w:tcBorders>
              <w:top w:val="single" w:sz="8" w:space="0" w:color="000000"/>
              <w:left w:val="single" w:sz="8" w:space="0" w:color="000000"/>
              <w:bottom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发放管理</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查询任意时间段内的物品包的状态，可生成汇总单据，对物品的明细进行查询。</w:t>
            </w:r>
          </w:p>
        </w:tc>
      </w:tr>
      <w:tr w:rsidR="00C201D6" w:rsidTr="00C201D6">
        <w:tc>
          <w:tcPr>
            <w:tcW w:w="1408" w:type="dxa"/>
            <w:vMerge/>
            <w:tcBorders>
              <w:top w:val="single" w:sz="8" w:space="0" w:color="000000"/>
              <w:left w:val="single" w:sz="8" w:space="0" w:color="000000"/>
              <w:bottom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效期管理</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对全院科室的灭菌物品的效期统计，对临期物品进行有效的监察。</w:t>
            </w:r>
          </w:p>
        </w:tc>
      </w:tr>
      <w:tr w:rsidR="00C201D6" w:rsidTr="00C201D6">
        <w:tc>
          <w:tcPr>
            <w:tcW w:w="1408" w:type="dxa"/>
            <w:vMerge/>
            <w:tcBorders>
              <w:top w:val="single" w:sz="8" w:space="0" w:color="000000"/>
              <w:left w:val="single" w:sz="8" w:space="0" w:color="000000"/>
              <w:bottom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受理请领</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显示请领物品，可查询任意时间段内的请领信息和受理情况。</w:t>
            </w:r>
          </w:p>
        </w:tc>
      </w:tr>
      <w:tr w:rsidR="00C201D6" w:rsidTr="00C201D6">
        <w:trPr>
          <w:trHeight w:val="986"/>
        </w:trPr>
        <w:tc>
          <w:tcPr>
            <w:tcW w:w="1408" w:type="dxa"/>
            <w:vMerge/>
            <w:tcBorders>
              <w:top w:val="single" w:sz="8" w:space="0" w:color="000000"/>
              <w:left w:val="single" w:sz="8" w:space="0" w:color="000000"/>
              <w:bottom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借还物品</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使用科室申请非常备物品包，需要对供应室借物流程，借物环节，进行记录交接过程和归还过程，并且进行详细的记录。</w:t>
            </w:r>
          </w:p>
        </w:tc>
      </w:tr>
      <w:tr w:rsidR="00C201D6" w:rsidTr="00C201D6">
        <w:trPr>
          <w:trHeight w:val="1465"/>
        </w:trPr>
        <w:tc>
          <w:tcPr>
            <w:tcW w:w="1408"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器械耗材</w:t>
            </w: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入库管理</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bCs/>
                <w:sz w:val="24"/>
              </w:rPr>
            </w:pPr>
            <w:r>
              <w:rPr>
                <w:rFonts w:ascii="仿宋" w:eastAsia="仿宋" w:hAnsi="仿宋" w:cs="仿宋_GB2312" w:hint="eastAsia"/>
                <w:bCs/>
                <w:sz w:val="24"/>
              </w:rPr>
              <w:t>对器械进行入库登记，根据消毒供应中心器械需求情况，对采购器械进行入库管理，同时维护器械相关基本信息，比如：名称、厂商信息、价格等相关信息；生成器械入库报表，实现对器械进行综合管理。编辑器械信息，并对器械的规格、名称、数量进行统计；可对器械进行图像视频编辑；可以对手术器械等进行快捷检索</w:t>
            </w:r>
          </w:p>
        </w:tc>
      </w:tr>
      <w:tr w:rsidR="00C201D6" w:rsidTr="00C201D6">
        <w:tc>
          <w:tcPr>
            <w:tcW w:w="1408" w:type="dxa"/>
            <w:vMerge/>
            <w:tcBorders>
              <w:top w:val="single" w:sz="8" w:space="0" w:color="000000"/>
              <w:left w:val="single" w:sz="8" w:space="0" w:color="000000"/>
              <w:bottom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出库管理</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对器械出库实现规范化管理，当器械出现丢失、损坏、淘汰等相关状况时，实现对器械及时跟踪管理，保证器械库存的准确性和规范性，选择相应的出库方式以及出库科室，生成出库单，可根据科室和时间进行查询。</w:t>
            </w:r>
          </w:p>
        </w:tc>
      </w:tr>
      <w:tr w:rsidR="00C201D6" w:rsidTr="00C201D6">
        <w:trPr>
          <w:trHeight w:val="1595"/>
        </w:trPr>
        <w:tc>
          <w:tcPr>
            <w:tcW w:w="1408" w:type="dxa"/>
            <w:vMerge/>
            <w:tcBorders>
              <w:top w:val="single" w:sz="8" w:space="0" w:color="000000"/>
              <w:left w:val="single" w:sz="8" w:space="0" w:color="000000"/>
              <w:bottom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库存管理</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将库存信息实现实时管理，根据器械入库信息，器械出库信息，物品包在线使用情况，科室剩余器械情况，综合统计分析，生成库存盘点单据，方便护士长及时了解器械库存情况。可根据科室和器械分类进行库存的盘点。</w:t>
            </w:r>
          </w:p>
        </w:tc>
      </w:tr>
      <w:tr w:rsidR="00C201D6" w:rsidTr="00C201D6">
        <w:trPr>
          <w:trHeight w:val="794"/>
        </w:trPr>
        <w:tc>
          <w:tcPr>
            <w:tcW w:w="1408" w:type="dxa"/>
            <w:vMerge w:val="restart"/>
            <w:tcBorders>
              <w:top w:val="single" w:sz="8" w:space="0" w:color="000000"/>
              <w:left w:val="single" w:sz="8" w:space="0" w:color="000000"/>
              <w:right w:val="single" w:sz="8" w:space="0" w:color="000000"/>
            </w:tcBorders>
            <w:vAlign w:val="center"/>
          </w:tcPr>
          <w:p w:rsidR="00C201D6" w:rsidRPr="00275826" w:rsidRDefault="00C201D6" w:rsidP="00C201D6">
            <w:pPr>
              <w:jc w:val="left"/>
              <w:rPr>
                <w:rFonts w:ascii="仿宋" w:eastAsia="仿宋" w:hAnsi="仿宋" w:cs="仿宋_GB2312"/>
                <w:bCs/>
                <w:sz w:val="24"/>
              </w:rPr>
            </w:pPr>
            <w:r w:rsidRPr="00275826">
              <w:rPr>
                <w:rFonts w:ascii="仿宋" w:eastAsia="仿宋" w:hAnsi="仿宋" w:cs="仿宋_GB2312" w:hint="eastAsia"/>
                <w:bCs/>
                <w:sz w:val="24"/>
              </w:rPr>
              <w:t>手术室功能模块</w:t>
            </w: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Pr="00275826" w:rsidRDefault="00C201D6" w:rsidP="00C201D6">
            <w:pPr>
              <w:rPr>
                <w:rFonts w:ascii="仿宋" w:eastAsia="仿宋" w:hAnsi="仿宋" w:cs="仿宋_GB2312"/>
                <w:bCs/>
                <w:sz w:val="24"/>
              </w:rPr>
            </w:pPr>
            <w:r w:rsidRPr="00275826">
              <w:rPr>
                <w:rFonts w:ascii="仿宋" w:eastAsia="仿宋" w:hAnsi="仿宋" w:cs="仿宋_GB2312" w:hint="eastAsia"/>
                <w:bCs/>
                <w:sz w:val="24"/>
              </w:rPr>
              <w:t>入库管理</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Pr="00275826" w:rsidRDefault="00C201D6" w:rsidP="00C201D6">
            <w:pPr>
              <w:rPr>
                <w:rFonts w:ascii="仿宋" w:eastAsia="仿宋" w:hAnsi="仿宋" w:cs="仿宋_GB2312"/>
                <w:bCs/>
                <w:sz w:val="24"/>
              </w:rPr>
            </w:pPr>
            <w:r w:rsidRPr="00275826">
              <w:rPr>
                <w:rFonts w:ascii="仿宋" w:eastAsia="仿宋" w:hAnsi="仿宋" w:cs="仿宋_GB2312" w:hint="eastAsia"/>
                <w:bCs/>
                <w:sz w:val="24"/>
              </w:rPr>
              <w:t>手术室对CSSD发放的无菌包进行接收确认操作。</w:t>
            </w:r>
          </w:p>
        </w:tc>
      </w:tr>
      <w:tr w:rsidR="00C201D6" w:rsidTr="00C201D6">
        <w:trPr>
          <w:trHeight w:val="813"/>
        </w:trPr>
        <w:tc>
          <w:tcPr>
            <w:tcW w:w="1408" w:type="dxa"/>
            <w:vMerge/>
            <w:tcBorders>
              <w:left w:val="single" w:sz="8" w:space="0" w:color="000000"/>
              <w:right w:val="single" w:sz="8" w:space="0" w:color="000000"/>
            </w:tcBorders>
            <w:vAlign w:val="center"/>
          </w:tcPr>
          <w:p w:rsidR="00C201D6" w:rsidRPr="0027582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right w:val="single" w:sz="8" w:space="0" w:color="000000"/>
            </w:tcBorders>
            <w:tcMar>
              <w:top w:w="15" w:type="dxa"/>
              <w:left w:w="15" w:type="dxa"/>
              <w:bottom w:w="15" w:type="dxa"/>
              <w:right w:w="15" w:type="dxa"/>
            </w:tcMar>
            <w:vAlign w:val="center"/>
          </w:tcPr>
          <w:p w:rsidR="00C201D6" w:rsidRPr="00275826" w:rsidRDefault="00C201D6" w:rsidP="00C201D6">
            <w:pPr>
              <w:rPr>
                <w:rFonts w:ascii="仿宋" w:eastAsia="仿宋" w:hAnsi="仿宋" w:cs="仿宋_GB2312"/>
                <w:bCs/>
                <w:sz w:val="24"/>
              </w:rPr>
            </w:pPr>
            <w:r w:rsidRPr="00275826">
              <w:rPr>
                <w:rFonts w:ascii="仿宋" w:eastAsia="仿宋" w:hAnsi="仿宋" w:cs="仿宋_GB2312" w:hint="eastAsia"/>
                <w:bCs/>
                <w:sz w:val="24"/>
              </w:rPr>
              <w:t>使用登记</w:t>
            </w:r>
          </w:p>
        </w:tc>
        <w:tc>
          <w:tcPr>
            <w:tcW w:w="6197" w:type="dxa"/>
            <w:tcBorders>
              <w:top w:val="single" w:sz="8" w:space="0" w:color="000000"/>
              <w:left w:val="single" w:sz="8" w:space="0" w:color="000000"/>
              <w:right w:val="single" w:sz="8" w:space="0" w:color="000000"/>
            </w:tcBorders>
            <w:tcMar>
              <w:top w:w="15" w:type="dxa"/>
              <w:left w:w="15" w:type="dxa"/>
              <w:bottom w:w="15" w:type="dxa"/>
              <w:right w:w="15" w:type="dxa"/>
            </w:tcMar>
            <w:vAlign w:val="center"/>
          </w:tcPr>
          <w:p w:rsidR="00C201D6" w:rsidRPr="00275826" w:rsidRDefault="00C201D6" w:rsidP="00C201D6">
            <w:pPr>
              <w:rPr>
                <w:rFonts w:ascii="仿宋" w:eastAsia="仿宋" w:hAnsi="仿宋" w:cs="仿宋_GB2312"/>
                <w:bCs/>
                <w:sz w:val="24"/>
              </w:rPr>
            </w:pPr>
            <w:r w:rsidRPr="00275826">
              <w:rPr>
                <w:rFonts w:ascii="仿宋" w:eastAsia="仿宋" w:hAnsi="仿宋" w:cs="仿宋_GB2312" w:hint="eastAsia"/>
                <w:bCs/>
                <w:sz w:val="24"/>
              </w:rPr>
              <w:t>手术间护理人员打开系统界面输入病人住院号后扫描物品包上二维码进行灭菌包关联，达到病人使用登记。</w:t>
            </w:r>
          </w:p>
        </w:tc>
      </w:tr>
      <w:tr w:rsidR="00C201D6" w:rsidTr="00C201D6">
        <w:tc>
          <w:tcPr>
            <w:tcW w:w="1408"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统计报表</w:t>
            </w: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工作量统计</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对工任意时段内的工作量进行统计，精确到具体工作人员的工作量。（包装，质检，灭菌，发放，回收等工作）并可以打印报表。可通过图形对员工的绩效做相应分析、对器械包缺损情况做占比分析；</w:t>
            </w:r>
          </w:p>
        </w:tc>
      </w:tr>
      <w:tr w:rsidR="00C201D6" w:rsidTr="00C201D6">
        <w:tc>
          <w:tcPr>
            <w:tcW w:w="1408" w:type="dxa"/>
            <w:vMerge/>
            <w:tcBorders>
              <w:top w:val="single" w:sz="8" w:space="0" w:color="000000"/>
              <w:left w:val="single" w:sz="8" w:space="0" w:color="000000"/>
              <w:bottom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追溯信息查询</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查询物品的全流程环节，可通过条码，名称，灭菌信息（可以通过时间检索灭菌的详细情况及同批次器械包灭菌信息，同时可以提取灭菌锅的参数信息），清洗信息（可以通过时间检索清洗的详细情况及同批次器械包清洗信息，</w:t>
            </w:r>
            <w:r w:rsidRPr="00A60C67">
              <w:rPr>
                <w:rFonts w:ascii="仿宋" w:eastAsia="仿宋" w:hAnsi="仿宋" w:cs="仿宋_GB2312" w:hint="eastAsia"/>
                <w:bCs/>
                <w:sz w:val="24"/>
              </w:rPr>
              <w:t>同时可以记录清洗程序信息），病人信息，回收信息，发放信息等形式追溯物品的回收发放到病人使用的全环节流程信息。有效保存最少3年，并有一定的防灾机制追溯信息的设备参数信息可在追溯界面单独详细查看；</w:t>
            </w:r>
          </w:p>
        </w:tc>
      </w:tr>
      <w:tr w:rsidR="00C201D6" w:rsidTr="00C201D6">
        <w:tc>
          <w:tcPr>
            <w:tcW w:w="1408" w:type="dxa"/>
            <w:vMerge/>
            <w:tcBorders>
              <w:top w:val="single" w:sz="8" w:space="0" w:color="000000"/>
              <w:left w:val="single" w:sz="8" w:space="0" w:color="000000"/>
              <w:bottom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发放统计</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对发放的信息进行统计，可按科室，物品名称等显示物品的单价数量以及总价</w:t>
            </w:r>
            <w:r w:rsidRPr="00E05E3A">
              <w:rPr>
                <w:rFonts w:ascii="仿宋" w:eastAsia="仿宋" w:hAnsi="仿宋" w:cs="仿宋_GB2312" w:hint="eastAsia"/>
                <w:bCs/>
                <w:color w:val="FF0000"/>
                <w:sz w:val="24"/>
              </w:rPr>
              <w:t>。</w:t>
            </w:r>
          </w:p>
        </w:tc>
      </w:tr>
      <w:tr w:rsidR="00C201D6" w:rsidTr="00C201D6">
        <w:tc>
          <w:tcPr>
            <w:tcW w:w="1408" w:type="dxa"/>
            <w:vMerge/>
            <w:tcBorders>
              <w:top w:val="single" w:sz="8" w:space="0" w:color="000000"/>
              <w:left w:val="single" w:sz="8" w:space="0" w:color="000000"/>
              <w:bottom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请领统计</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查询任意时间段内某个科室的无菌包的请领统计报表，显示单位，单价及金额。</w:t>
            </w:r>
          </w:p>
        </w:tc>
      </w:tr>
      <w:tr w:rsidR="00C201D6" w:rsidTr="00C201D6">
        <w:tc>
          <w:tcPr>
            <w:tcW w:w="1408" w:type="dxa"/>
            <w:vMerge/>
            <w:tcBorders>
              <w:top w:val="single" w:sz="8" w:space="0" w:color="000000"/>
              <w:left w:val="single" w:sz="8" w:space="0" w:color="000000"/>
              <w:bottom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包装统计</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查询任意时间段内某个物品分类的无菌包的包装统计报表，显示单位，单价及金额。</w:t>
            </w:r>
          </w:p>
        </w:tc>
      </w:tr>
      <w:tr w:rsidR="00C201D6" w:rsidTr="00C201D6">
        <w:tc>
          <w:tcPr>
            <w:tcW w:w="1408" w:type="dxa"/>
            <w:vMerge/>
            <w:tcBorders>
              <w:top w:val="single" w:sz="8" w:space="0" w:color="000000"/>
              <w:left w:val="single" w:sz="8" w:space="0" w:color="000000"/>
              <w:bottom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出库统计</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查询任意时间段内某个科室的出库统计报表，显示单位，单价及金额。</w:t>
            </w:r>
          </w:p>
        </w:tc>
      </w:tr>
      <w:tr w:rsidR="00C201D6" w:rsidTr="00C201D6">
        <w:tc>
          <w:tcPr>
            <w:tcW w:w="1408" w:type="dxa"/>
            <w:vMerge/>
            <w:tcBorders>
              <w:top w:val="single" w:sz="8" w:space="0" w:color="000000"/>
              <w:left w:val="single" w:sz="8" w:space="0" w:color="000000"/>
              <w:bottom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入库统计</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查询任意时间段内某种入库方式的入库统计报表显示单位，单价及金额。所有耗材的出入库管理，包含批次、名称、数量、有效期等信息；</w:t>
            </w:r>
          </w:p>
        </w:tc>
      </w:tr>
      <w:tr w:rsidR="00C201D6" w:rsidTr="00C201D6">
        <w:tc>
          <w:tcPr>
            <w:tcW w:w="1408" w:type="dxa"/>
            <w:vMerge/>
            <w:tcBorders>
              <w:top w:val="single" w:sz="8" w:space="0" w:color="000000"/>
              <w:left w:val="single" w:sz="8" w:space="0" w:color="000000"/>
              <w:bottom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回收统计</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可查询任意时间段内的回收信息，可通过物品包信息或器械信息进行查询，关联显示出科室总数、物品总数、器械总数等详细信息。</w:t>
            </w:r>
          </w:p>
        </w:tc>
      </w:tr>
      <w:tr w:rsidR="00C201D6" w:rsidTr="00C201D6">
        <w:tc>
          <w:tcPr>
            <w:tcW w:w="1408" w:type="dxa"/>
            <w:vMerge/>
            <w:tcBorders>
              <w:top w:val="single" w:sz="8" w:space="0" w:color="000000"/>
              <w:left w:val="single" w:sz="8" w:space="0" w:color="000000"/>
              <w:bottom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Pr="00A60C67" w:rsidRDefault="00C201D6" w:rsidP="00C201D6">
            <w:pPr>
              <w:rPr>
                <w:rFonts w:ascii="仿宋" w:eastAsia="仿宋" w:hAnsi="仿宋" w:cs="仿宋_GB2312"/>
                <w:bCs/>
                <w:sz w:val="24"/>
              </w:rPr>
            </w:pPr>
            <w:r w:rsidRPr="00A60C67">
              <w:rPr>
                <w:rFonts w:ascii="仿宋" w:eastAsia="仿宋" w:hAnsi="仿宋" w:cs="仿宋_GB2312" w:hint="eastAsia"/>
                <w:bCs/>
                <w:sz w:val="24"/>
              </w:rPr>
              <w:t>使用登记查询</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Pr="00A60C67" w:rsidRDefault="00C201D6" w:rsidP="00C201D6">
            <w:pPr>
              <w:rPr>
                <w:rFonts w:ascii="仿宋" w:eastAsia="仿宋" w:hAnsi="仿宋" w:cs="仿宋_GB2312"/>
                <w:bCs/>
                <w:sz w:val="24"/>
              </w:rPr>
            </w:pPr>
            <w:r w:rsidRPr="00A60C67">
              <w:rPr>
                <w:rFonts w:ascii="仿宋" w:eastAsia="仿宋" w:hAnsi="仿宋" w:cs="仿宋_GB2312" w:hint="eastAsia"/>
                <w:bCs/>
                <w:sz w:val="24"/>
              </w:rPr>
              <w:t>通过病人住院号查询出使用器械的详细信息。也可通过科室、登记人员或物品包反查病人病人使用物品的详细信息。手术前可通过条形码扫描对手术病人和所使用的手术器械进行关联；对同一病人使用多器械包可进行快捷快速关联（批量绑定）；对术前确认的器械包，信息及时传递给供应室的相关区域，</w:t>
            </w:r>
          </w:p>
        </w:tc>
      </w:tr>
      <w:tr w:rsidR="00C201D6" w:rsidTr="00C201D6">
        <w:tc>
          <w:tcPr>
            <w:tcW w:w="1408" w:type="dxa"/>
            <w:vMerge/>
            <w:tcBorders>
              <w:top w:val="single" w:sz="8" w:space="0" w:color="000000"/>
              <w:left w:val="single" w:sz="8" w:space="0" w:color="000000"/>
              <w:bottom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Pr="00A60C67" w:rsidRDefault="00C201D6" w:rsidP="00C201D6">
            <w:pPr>
              <w:rPr>
                <w:rFonts w:ascii="仿宋" w:eastAsia="仿宋" w:hAnsi="仿宋" w:cs="仿宋_GB2312"/>
                <w:bCs/>
                <w:sz w:val="24"/>
              </w:rPr>
            </w:pPr>
            <w:r>
              <w:rPr>
                <w:rFonts w:ascii="宋体" w:hAnsi="宋体" w:cs="宋体" w:hint="eastAsia"/>
                <w:sz w:val="24"/>
              </w:rPr>
              <w:t>★</w:t>
            </w:r>
            <w:r>
              <w:rPr>
                <w:rFonts w:ascii="仿宋" w:eastAsia="仿宋" w:hAnsi="仿宋" w:cs="仿宋_GB2312" w:hint="eastAsia"/>
                <w:bCs/>
                <w:sz w:val="24"/>
              </w:rPr>
              <w:t>状态查询</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Pr="00A60C67" w:rsidRDefault="00C201D6" w:rsidP="00C201D6">
            <w:pPr>
              <w:rPr>
                <w:rFonts w:ascii="仿宋" w:eastAsia="仿宋" w:hAnsi="仿宋" w:cs="仿宋_GB2312"/>
                <w:bCs/>
                <w:sz w:val="24"/>
              </w:rPr>
            </w:pPr>
            <w:r w:rsidRPr="00A60C67">
              <w:rPr>
                <w:rFonts w:ascii="仿宋" w:eastAsia="仿宋" w:hAnsi="仿宋" w:cs="仿宋_GB2312" w:hint="eastAsia"/>
                <w:bCs/>
                <w:sz w:val="24"/>
              </w:rPr>
              <w:t>手术室可实时跟踪当前本科室器械所处流程节点；</w:t>
            </w:r>
          </w:p>
        </w:tc>
      </w:tr>
      <w:tr w:rsidR="00C201D6" w:rsidTr="00C201D6">
        <w:tc>
          <w:tcPr>
            <w:tcW w:w="1408" w:type="dxa"/>
            <w:vMerge/>
            <w:tcBorders>
              <w:top w:val="single" w:sz="8" w:space="0" w:color="000000"/>
              <w:left w:val="single" w:sz="8" w:space="0" w:color="000000"/>
              <w:bottom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清洗统计</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可通过器械名称，物品包信息查询清洗记录，显示出清洗的具体明细。</w:t>
            </w:r>
          </w:p>
        </w:tc>
      </w:tr>
      <w:tr w:rsidR="00C201D6" w:rsidTr="00C201D6">
        <w:tc>
          <w:tcPr>
            <w:tcW w:w="1408"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外来器械管理</w:t>
            </w: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外来器械清点单</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外来器械送达回收区域后录入器械明细及植入物数量后生成外来器械清点单，包装区可分包。</w:t>
            </w:r>
          </w:p>
          <w:p w:rsidR="00C201D6" w:rsidRDefault="00C201D6" w:rsidP="00C201D6">
            <w:pPr>
              <w:rPr>
                <w:rFonts w:ascii="仿宋" w:eastAsia="仿宋" w:hAnsi="仿宋" w:cs="仿宋_GB2312"/>
                <w:bCs/>
                <w:sz w:val="24"/>
              </w:rPr>
            </w:pPr>
            <w:r>
              <w:rPr>
                <w:rFonts w:ascii="仿宋" w:eastAsia="仿宋" w:hAnsi="仿宋" w:cs="仿宋_GB2312" w:hint="eastAsia"/>
                <w:bCs/>
                <w:sz w:val="24"/>
              </w:rPr>
              <w:t>支持返洗后闭环取走登记，</w:t>
            </w:r>
          </w:p>
        </w:tc>
      </w:tr>
      <w:tr w:rsidR="00C201D6" w:rsidTr="00C201D6">
        <w:tc>
          <w:tcPr>
            <w:tcW w:w="1408" w:type="dxa"/>
            <w:vMerge/>
            <w:tcBorders>
              <w:top w:val="single" w:sz="8" w:space="0" w:color="000000"/>
              <w:left w:val="single" w:sz="8" w:space="0" w:color="000000"/>
              <w:bottom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外来器械报表统计</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可查按供应商、平急诊、是否含植入物来统计外来器械包数量。</w:t>
            </w:r>
          </w:p>
        </w:tc>
      </w:tr>
      <w:tr w:rsidR="00C201D6" w:rsidTr="00C201D6">
        <w:tc>
          <w:tcPr>
            <w:tcW w:w="1408" w:type="dxa"/>
            <w:vMerge/>
            <w:tcBorders>
              <w:top w:val="single" w:sz="8" w:space="0" w:color="000000"/>
              <w:left w:val="single" w:sz="8" w:space="0" w:color="000000"/>
              <w:bottom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外来器械使用统计</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bCs/>
                <w:sz w:val="24"/>
              </w:rPr>
            </w:pPr>
            <w:r>
              <w:rPr>
                <w:rFonts w:ascii="仿宋" w:eastAsia="仿宋" w:hAnsi="仿宋" w:cs="仿宋_GB2312" w:hint="eastAsia"/>
                <w:bCs/>
                <w:sz w:val="24"/>
              </w:rPr>
              <w:t>支持查询任意登记时间内信息的数据，显示出明细，可通过数据录入追溯到供应商。</w:t>
            </w:r>
          </w:p>
        </w:tc>
      </w:tr>
      <w:tr w:rsidR="00C201D6" w:rsidTr="00C201D6">
        <w:tc>
          <w:tcPr>
            <w:tcW w:w="1408" w:type="dxa"/>
            <w:vMerge/>
            <w:tcBorders>
              <w:top w:val="single" w:sz="8" w:space="0" w:color="000000"/>
              <w:left w:val="single" w:sz="8" w:space="0" w:color="000000"/>
              <w:bottom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Pr="00A60C67" w:rsidRDefault="00C201D6" w:rsidP="00C201D6">
            <w:pPr>
              <w:rPr>
                <w:rFonts w:ascii="仿宋" w:eastAsia="仿宋" w:hAnsi="仿宋" w:cs="仿宋_GB2312"/>
                <w:bCs/>
                <w:sz w:val="24"/>
              </w:rPr>
            </w:pPr>
            <w:r w:rsidRPr="00A60C67">
              <w:rPr>
                <w:rFonts w:ascii="仿宋" w:eastAsia="仿宋" w:hAnsi="仿宋" w:cs="仿宋_GB2312" w:hint="eastAsia"/>
                <w:bCs/>
                <w:sz w:val="24"/>
              </w:rPr>
              <w:t>手术信息查询</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Pr="00A60C67" w:rsidRDefault="00C201D6" w:rsidP="00C201D6">
            <w:pPr>
              <w:rPr>
                <w:rFonts w:ascii="仿宋" w:eastAsia="仿宋" w:hAnsi="仿宋" w:cs="仿宋_GB2312"/>
                <w:bCs/>
                <w:sz w:val="24"/>
              </w:rPr>
            </w:pPr>
            <w:r w:rsidRPr="00A60C67">
              <w:rPr>
                <w:rFonts w:ascii="仿宋" w:eastAsia="仿宋" w:hAnsi="仿宋" w:cs="仿宋_GB2312" w:hint="eastAsia"/>
                <w:bCs/>
                <w:sz w:val="24"/>
              </w:rPr>
              <w:t>在供应室客户端显示手术信息（手术名称，主刀医生，麻醉医生，病人信息，开始时间，结束时间等），方便供应室护士长提前预备物品包库存；可以实现外来器械更换病人使用。</w:t>
            </w:r>
          </w:p>
        </w:tc>
      </w:tr>
      <w:tr w:rsidR="00C201D6" w:rsidTr="00C201D6">
        <w:tc>
          <w:tcPr>
            <w:tcW w:w="1408" w:type="dxa"/>
            <w:vMerge w:val="restart"/>
            <w:tcBorders>
              <w:top w:val="single" w:sz="8" w:space="0" w:color="000000"/>
              <w:left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质量控制</w:t>
            </w:r>
          </w:p>
        </w:tc>
        <w:tc>
          <w:tcPr>
            <w:tcW w:w="1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201D6" w:rsidRDefault="00C201D6" w:rsidP="00C201D6">
            <w:pPr>
              <w:jc w:val="left"/>
              <w:rPr>
                <w:rFonts w:ascii="仿宋" w:eastAsia="仿宋" w:hAnsi="仿宋" w:cs="仿宋_GB2312"/>
                <w:bCs/>
                <w:sz w:val="24"/>
              </w:rPr>
            </w:pPr>
            <w:r>
              <w:rPr>
                <w:rFonts w:ascii="仿宋" w:eastAsia="仿宋" w:hAnsi="仿宋" w:cs="仿宋_GB2312" w:hint="eastAsia"/>
                <w:bCs/>
                <w:sz w:val="24"/>
              </w:rPr>
              <w:t>项目设计维护</w:t>
            </w:r>
          </w:p>
        </w:tc>
        <w:tc>
          <w:tcPr>
            <w:tcW w:w="61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C201D6" w:rsidRDefault="00C201D6" w:rsidP="00C201D6">
            <w:pPr>
              <w:jc w:val="left"/>
              <w:rPr>
                <w:rFonts w:ascii="仿宋" w:eastAsia="仿宋" w:hAnsi="仿宋" w:cs="仿宋_GB2312"/>
                <w:bCs/>
                <w:sz w:val="24"/>
              </w:rPr>
            </w:pPr>
            <w:r>
              <w:rPr>
                <w:rFonts w:ascii="仿宋" w:eastAsia="仿宋" w:hAnsi="仿宋" w:cs="仿宋_GB2312" w:hint="eastAsia"/>
                <w:bCs/>
                <w:sz w:val="24"/>
              </w:rPr>
              <w:t>增删改查质量控制项目，可设置满意度评价项目和岗位督导单评价项目。</w:t>
            </w:r>
          </w:p>
        </w:tc>
      </w:tr>
      <w:tr w:rsidR="00C201D6" w:rsidTr="00C201D6">
        <w:tc>
          <w:tcPr>
            <w:tcW w:w="1408" w:type="dxa"/>
            <w:vMerge/>
            <w:tcBorders>
              <w:left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质量控制小组分工</w:t>
            </w:r>
          </w:p>
        </w:tc>
        <w:tc>
          <w:tcPr>
            <w:tcW w:w="6197" w:type="dxa"/>
            <w:tcBorders>
              <w:top w:val="nil"/>
              <w:left w:val="single" w:sz="4" w:space="0" w:color="auto"/>
              <w:bottom w:val="single" w:sz="4" w:space="0" w:color="auto"/>
              <w:right w:val="single" w:sz="4" w:space="0" w:color="auto"/>
            </w:tcBorders>
            <w:tcMar>
              <w:top w:w="15" w:type="dxa"/>
              <w:left w:w="15" w:type="dxa"/>
              <w:bottom w:w="15" w:type="dxa"/>
              <w:right w:w="15" w:type="dxa"/>
            </w:tcMar>
            <w:vAlign w:val="bottom"/>
          </w:tcPr>
          <w:p w:rsidR="00C201D6" w:rsidRDefault="00C201D6" w:rsidP="00C201D6">
            <w:pPr>
              <w:rPr>
                <w:rFonts w:ascii="仿宋" w:eastAsia="仿宋" w:hAnsi="仿宋" w:cs="仿宋_GB2312"/>
                <w:bCs/>
                <w:sz w:val="24"/>
              </w:rPr>
            </w:pPr>
            <w:r>
              <w:rPr>
                <w:rFonts w:ascii="仿宋" w:eastAsia="仿宋" w:hAnsi="仿宋" w:cs="仿宋_GB2312" w:hint="eastAsia"/>
                <w:bCs/>
                <w:sz w:val="24"/>
              </w:rPr>
              <w:t>小组成员的任务分配的维护，确定岗位督导的责任人。</w:t>
            </w:r>
          </w:p>
        </w:tc>
      </w:tr>
      <w:tr w:rsidR="00C201D6" w:rsidTr="00C201D6">
        <w:tc>
          <w:tcPr>
            <w:tcW w:w="1408" w:type="dxa"/>
            <w:vMerge/>
            <w:tcBorders>
              <w:left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质量检查分析单</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可按医院要求制定单据制作成质量检查分析单。</w:t>
            </w:r>
          </w:p>
        </w:tc>
      </w:tr>
      <w:tr w:rsidR="00C201D6" w:rsidTr="00C201D6">
        <w:tc>
          <w:tcPr>
            <w:tcW w:w="1408" w:type="dxa"/>
            <w:vMerge/>
            <w:tcBorders>
              <w:left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质量改进记录</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按区域检查项目添加改正措施单。</w:t>
            </w:r>
          </w:p>
        </w:tc>
      </w:tr>
      <w:tr w:rsidR="00C201D6" w:rsidTr="00C201D6">
        <w:tc>
          <w:tcPr>
            <w:tcW w:w="1408" w:type="dxa"/>
            <w:vMerge/>
            <w:tcBorders>
              <w:left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质量控制督导汇总</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对督导单数据进行系统自动提取汇总</w:t>
            </w:r>
          </w:p>
        </w:tc>
      </w:tr>
      <w:tr w:rsidR="00C201D6" w:rsidTr="00C201D6">
        <w:tc>
          <w:tcPr>
            <w:tcW w:w="1408" w:type="dxa"/>
            <w:vMerge/>
            <w:tcBorders>
              <w:left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bCs/>
                <w:sz w:val="24"/>
              </w:rPr>
            </w:pPr>
            <w:r>
              <w:rPr>
                <w:rFonts w:ascii="仿宋" w:eastAsia="仿宋" w:hAnsi="仿宋" w:hint="eastAsia"/>
                <w:bCs/>
                <w:sz w:val="24"/>
              </w:rPr>
              <w:t>质控查阅</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对督导数据提供表单式查阅</w:t>
            </w:r>
          </w:p>
        </w:tc>
      </w:tr>
      <w:tr w:rsidR="00C201D6" w:rsidTr="00C201D6">
        <w:tc>
          <w:tcPr>
            <w:tcW w:w="1408" w:type="dxa"/>
            <w:vMerge/>
            <w:tcBorders>
              <w:left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清洗质量检查记录</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查询任意时间段内清洗物品的不合格记录，不合格原因（有污渍，锈斑），并生成报表。</w:t>
            </w:r>
          </w:p>
        </w:tc>
      </w:tr>
      <w:tr w:rsidR="00C201D6" w:rsidTr="00C201D6">
        <w:tc>
          <w:tcPr>
            <w:tcW w:w="1408" w:type="dxa"/>
            <w:vMerge/>
            <w:tcBorders>
              <w:left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满意度调查问卷</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可将评价内容，改正措施等内容进行添加，对反馈的信息可进行打印报表。</w:t>
            </w:r>
          </w:p>
        </w:tc>
      </w:tr>
      <w:tr w:rsidR="00C201D6" w:rsidTr="00C201D6">
        <w:tc>
          <w:tcPr>
            <w:tcW w:w="1408" w:type="dxa"/>
            <w:vMerge/>
            <w:tcBorders>
              <w:left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工作满意度调查</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可查询某月的评价并生成满意度调查表。</w:t>
            </w:r>
          </w:p>
        </w:tc>
      </w:tr>
      <w:tr w:rsidR="00C201D6" w:rsidTr="00C201D6">
        <w:tc>
          <w:tcPr>
            <w:tcW w:w="1408" w:type="dxa"/>
            <w:vMerge/>
            <w:tcBorders>
              <w:left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满意度调查统计图</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对科室人员的满意度调查进行统计，生成折线图，便于护士长对工作进行分析监督。</w:t>
            </w:r>
          </w:p>
        </w:tc>
      </w:tr>
      <w:tr w:rsidR="00C201D6" w:rsidTr="00C201D6">
        <w:tc>
          <w:tcPr>
            <w:tcW w:w="1408" w:type="dxa"/>
            <w:vMerge/>
            <w:tcBorders>
              <w:left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工作质量统计</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可按任意时段查询各个岗位的工作质量信息。（丢失，漏收，清洗不合格等）；支持统计设备工作量，查看一段时间内设备启动多少次，清洗灭菌了多少器械包；</w:t>
            </w:r>
          </w:p>
        </w:tc>
      </w:tr>
      <w:tr w:rsidR="00C201D6" w:rsidTr="00C201D6">
        <w:tc>
          <w:tcPr>
            <w:tcW w:w="1408" w:type="dxa"/>
            <w:vMerge/>
            <w:tcBorders>
              <w:left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无菌物品质量监测</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查询任意时间段灭菌包的质量信息。（湿包，包装不严，器械种类错误，发放错误等）</w:t>
            </w:r>
          </w:p>
        </w:tc>
      </w:tr>
      <w:tr w:rsidR="00C201D6" w:rsidTr="00C201D6">
        <w:tc>
          <w:tcPr>
            <w:tcW w:w="1408" w:type="dxa"/>
            <w:vMerge/>
            <w:tcBorders>
              <w:left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清洗不合格统计</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查询某月时间的清洗不合格，生成单据显示各个岗位不合格件数。（支持打印）</w:t>
            </w:r>
          </w:p>
        </w:tc>
      </w:tr>
      <w:tr w:rsidR="00C201D6" w:rsidTr="00C201D6">
        <w:tc>
          <w:tcPr>
            <w:tcW w:w="1408" w:type="dxa"/>
            <w:vMerge/>
            <w:tcBorders>
              <w:left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无菌物品召回统计</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支持查询任意时间段内无菌物的召回信息。（生成报表支持打印），对同批次的器械包进行查看，可按实际情况进行召回和处理；</w:t>
            </w:r>
          </w:p>
        </w:tc>
      </w:tr>
      <w:tr w:rsidR="00C201D6" w:rsidTr="00C201D6">
        <w:tc>
          <w:tcPr>
            <w:tcW w:w="1408" w:type="dxa"/>
            <w:vMerge/>
            <w:tcBorders>
              <w:left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宋体" w:hAnsi="宋体" w:cs="宋体" w:hint="eastAsia"/>
                <w:sz w:val="24"/>
              </w:rPr>
              <w:t>★</w:t>
            </w:r>
            <w:r>
              <w:rPr>
                <w:rFonts w:ascii="仿宋" w:eastAsia="仿宋" w:hAnsi="仿宋" w:cs="仿宋_GB2312" w:hint="eastAsia"/>
                <w:bCs/>
                <w:sz w:val="24"/>
              </w:rPr>
              <w:t>灭菌漏扫管理</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对灭菌员已灭菌未扫描入系统灭菌包必须由管理员进行审核后才能进行补录操作。</w:t>
            </w:r>
          </w:p>
        </w:tc>
      </w:tr>
      <w:tr w:rsidR="00C201D6" w:rsidTr="00C201D6">
        <w:tc>
          <w:tcPr>
            <w:tcW w:w="1408" w:type="dxa"/>
            <w:vMerge/>
            <w:tcBorders>
              <w:left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宋体" w:hAnsi="宋体" w:cs="宋体"/>
                <w:sz w:val="24"/>
              </w:rPr>
            </w:pPr>
            <w:r>
              <w:rPr>
                <w:rFonts w:ascii="宋体" w:hAnsi="宋体" w:cs="宋体" w:hint="eastAsia"/>
                <w:sz w:val="24"/>
              </w:rPr>
              <w:t>★</w:t>
            </w:r>
            <w:r>
              <w:rPr>
                <w:rFonts w:ascii="仿宋" w:eastAsia="仿宋" w:hAnsi="仿宋" w:cs="仿宋_GB2312" w:hint="eastAsia"/>
                <w:bCs/>
                <w:sz w:val="24"/>
              </w:rPr>
              <w:t>器械报损</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回收器械报损、包装器械报损、使用登记器械报损。</w:t>
            </w:r>
          </w:p>
        </w:tc>
      </w:tr>
      <w:tr w:rsidR="00C201D6" w:rsidTr="00C201D6">
        <w:tc>
          <w:tcPr>
            <w:tcW w:w="1408" w:type="dxa"/>
            <w:vMerge/>
            <w:tcBorders>
              <w:left w:val="single" w:sz="8" w:space="0" w:color="000000"/>
              <w:bottom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事件记录</w:t>
            </w:r>
          </w:p>
        </w:tc>
        <w:tc>
          <w:tcPr>
            <w:tcW w:w="619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是对各个岗位的特殊操作进行记录，做到有据可查。</w:t>
            </w:r>
          </w:p>
        </w:tc>
      </w:tr>
      <w:tr w:rsidR="00C201D6" w:rsidTr="00C201D6">
        <w:trPr>
          <w:trHeight w:val="145"/>
        </w:trPr>
        <w:tc>
          <w:tcPr>
            <w:tcW w:w="1408" w:type="dxa"/>
            <w:vMerge w:val="restart"/>
            <w:tcBorders>
              <w:left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r>
              <w:rPr>
                <w:rFonts w:ascii="仿宋" w:eastAsia="仿宋" w:hAnsi="仿宋" w:cs="仿宋_GB2312" w:hint="eastAsia"/>
                <w:bCs/>
                <w:sz w:val="24"/>
              </w:rPr>
              <w:t>基础维护</w:t>
            </w:r>
          </w:p>
        </w:tc>
        <w:tc>
          <w:tcPr>
            <w:tcW w:w="1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智能排班</w:t>
            </w:r>
          </w:p>
        </w:tc>
        <w:tc>
          <w:tcPr>
            <w:tcW w:w="6197"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支持按工作岗位系数，人员职责，劳动量等要求智能安排工作日志。</w:t>
            </w:r>
          </w:p>
        </w:tc>
      </w:tr>
      <w:tr w:rsidR="00C201D6" w:rsidTr="00C201D6">
        <w:trPr>
          <w:trHeight w:val="1535"/>
        </w:trPr>
        <w:tc>
          <w:tcPr>
            <w:tcW w:w="1408" w:type="dxa"/>
            <w:vMerge/>
            <w:tcBorders>
              <w:left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201D6" w:rsidRDefault="00C201D6" w:rsidP="00C201D6">
            <w:pPr>
              <w:jc w:val="left"/>
              <w:rPr>
                <w:rFonts w:ascii="仿宋" w:eastAsia="仿宋" w:hAnsi="仿宋" w:cs="仿宋_GB2312"/>
                <w:bCs/>
                <w:sz w:val="24"/>
              </w:rPr>
            </w:pPr>
            <w:r>
              <w:rPr>
                <w:rFonts w:ascii="仿宋" w:eastAsia="仿宋" w:hAnsi="仿宋" w:cs="仿宋_GB2312" w:hint="eastAsia"/>
                <w:bCs/>
                <w:sz w:val="24"/>
              </w:rPr>
              <w:t>设备维护</w:t>
            </w:r>
          </w:p>
        </w:tc>
        <w:tc>
          <w:tcPr>
            <w:tcW w:w="6197" w:type="dxa"/>
            <w:tcBorders>
              <w:top w:val="single" w:sz="4" w:space="0" w:color="auto"/>
              <w:left w:val="nil"/>
              <w:bottom w:val="single" w:sz="4" w:space="0" w:color="auto"/>
              <w:right w:val="single" w:sz="4" w:space="0" w:color="auto"/>
            </w:tcBorders>
            <w:tcMar>
              <w:top w:w="15" w:type="dxa"/>
              <w:left w:w="15" w:type="dxa"/>
              <w:bottom w:w="15" w:type="dxa"/>
              <w:right w:w="15" w:type="dxa"/>
            </w:tcMar>
            <w:vAlign w:val="bottom"/>
          </w:tcPr>
          <w:p w:rsidR="00C201D6" w:rsidRDefault="00C201D6" w:rsidP="00C201D6">
            <w:pPr>
              <w:rPr>
                <w:rFonts w:ascii="仿宋" w:eastAsia="微软雅黑 Light" w:hAnsi="仿宋" w:cs="仿宋_GB2312"/>
                <w:bCs/>
                <w:sz w:val="24"/>
              </w:rPr>
            </w:pPr>
            <w:r>
              <w:rPr>
                <w:rFonts w:ascii="仿宋" w:eastAsia="仿宋" w:hAnsi="仿宋" w:cs="仿宋_GB2312" w:hint="eastAsia"/>
                <w:bCs/>
                <w:sz w:val="24"/>
              </w:rPr>
              <w:t>对清洗机、超声波、脉动真空灭菌器和低温灭菌器进行登记，并生成条码；系统具有备份的防灾机制，数据至少保留3年以上。对清洗机、灭菌锅的程序进行添加维护。可以添加新的程序，</w:t>
            </w:r>
          </w:p>
        </w:tc>
      </w:tr>
      <w:tr w:rsidR="00C201D6" w:rsidTr="00C201D6">
        <w:trPr>
          <w:trHeight w:val="145"/>
        </w:trPr>
        <w:tc>
          <w:tcPr>
            <w:tcW w:w="1408" w:type="dxa"/>
            <w:vMerge/>
            <w:tcBorders>
              <w:left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器械耗材字典</w:t>
            </w:r>
          </w:p>
        </w:tc>
        <w:tc>
          <w:tcPr>
            <w:tcW w:w="6197" w:type="dxa"/>
            <w:tcBorders>
              <w:top w:val="nil"/>
              <w:left w:val="nil"/>
              <w:bottom w:val="single" w:sz="4" w:space="0" w:color="auto"/>
              <w:right w:val="single" w:sz="4" w:space="0" w:color="auto"/>
            </w:tcBorders>
            <w:tcMar>
              <w:top w:w="15" w:type="dxa"/>
              <w:left w:w="15" w:type="dxa"/>
              <w:bottom w:w="15" w:type="dxa"/>
              <w:right w:w="15" w:type="dxa"/>
            </w:tcMar>
            <w:vAlign w:val="bottom"/>
          </w:tcPr>
          <w:p w:rsidR="00C201D6" w:rsidRDefault="00C201D6" w:rsidP="00C201D6">
            <w:pPr>
              <w:rPr>
                <w:rFonts w:ascii="仿宋" w:eastAsia="仿宋" w:hAnsi="仿宋" w:cs="仿宋_GB2312"/>
                <w:bCs/>
                <w:sz w:val="24"/>
              </w:rPr>
            </w:pPr>
            <w:r>
              <w:rPr>
                <w:rFonts w:ascii="仿宋" w:eastAsia="仿宋" w:hAnsi="仿宋" w:cs="仿宋_GB2312" w:hint="eastAsia"/>
                <w:bCs/>
                <w:sz w:val="24"/>
              </w:rPr>
              <w:t>对器械耗材的信息进行维护。</w:t>
            </w:r>
          </w:p>
        </w:tc>
      </w:tr>
      <w:tr w:rsidR="00C201D6" w:rsidTr="00C201D6">
        <w:trPr>
          <w:trHeight w:val="145"/>
        </w:trPr>
        <w:tc>
          <w:tcPr>
            <w:tcW w:w="1408" w:type="dxa"/>
            <w:vMerge/>
            <w:tcBorders>
              <w:left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基数维护</w:t>
            </w:r>
          </w:p>
        </w:tc>
        <w:tc>
          <w:tcPr>
            <w:tcW w:w="6197" w:type="dxa"/>
            <w:tcBorders>
              <w:top w:val="nil"/>
              <w:left w:val="nil"/>
              <w:bottom w:val="single" w:sz="4" w:space="0" w:color="auto"/>
              <w:right w:val="single" w:sz="4" w:space="0" w:color="auto"/>
            </w:tcBorders>
            <w:tcMar>
              <w:top w:w="15" w:type="dxa"/>
              <w:left w:w="15" w:type="dxa"/>
              <w:bottom w:w="15" w:type="dxa"/>
              <w:right w:w="15" w:type="dxa"/>
            </w:tcMar>
            <w:vAlign w:val="bottom"/>
          </w:tcPr>
          <w:p w:rsidR="00C201D6" w:rsidRDefault="00C201D6" w:rsidP="00C201D6">
            <w:pPr>
              <w:rPr>
                <w:rFonts w:ascii="仿宋" w:eastAsia="仿宋" w:hAnsi="仿宋" w:cs="仿宋_GB2312"/>
                <w:bCs/>
                <w:sz w:val="24"/>
              </w:rPr>
            </w:pPr>
            <w:r>
              <w:rPr>
                <w:rFonts w:ascii="仿宋" w:eastAsia="仿宋" w:hAnsi="仿宋" w:cs="仿宋_GB2312" w:hint="eastAsia"/>
                <w:bCs/>
                <w:sz w:val="24"/>
              </w:rPr>
              <w:t>对消毒供应中心的自备物品数量进行登记。</w:t>
            </w:r>
          </w:p>
        </w:tc>
      </w:tr>
      <w:tr w:rsidR="00C201D6" w:rsidTr="00C201D6">
        <w:trPr>
          <w:trHeight w:val="145"/>
        </w:trPr>
        <w:tc>
          <w:tcPr>
            <w:tcW w:w="1408" w:type="dxa"/>
            <w:vMerge/>
            <w:tcBorders>
              <w:left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系统基础数据</w:t>
            </w:r>
          </w:p>
        </w:tc>
        <w:tc>
          <w:tcPr>
            <w:tcW w:w="6197" w:type="dxa"/>
            <w:tcBorders>
              <w:top w:val="nil"/>
              <w:left w:val="nil"/>
              <w:bottom w:val="single" w:sz="4" w:space="0" w:color="auto"/>
              <w:right w:val="single" w:sz="4" w:space="0" w:color="auto"/>
            </w:tcBorders>
            <w:tcMar>
              <w:top w:w="15" w:type="dxa"/>
              <w:left w:w="15" w:type="dxa"/>
              <w:bottom w:w="15" w:type="dxa"/>
              <w:right w:w="15" w:type="dxa"/>
            </w:tcMar>
            <w:vAlign w:val="bottom"/>
          </w:tcPr>
          <w:p w:rsidR="00C201D6" w:rsidRDefault="00C201D6" w:rsidP="00C201D6">
            <w:pPr>
              <w:rPr>
                <w:rFonts w:ascii="仿宋" w:eastAsia="仿宋" w:hAnsi="仿宋" w:cs="仿宋_GB2312"/>
                <w:bCs/>
                <w:sz w:val="24"/>
              </w:rPr>
            </w:pPr>
            <w:r>
              <w:rPr>
                <w:rFonts w:ascii="仿宋" w:eastAsia="仿宋" w:hAnsi="仿宋" w:cs="仿宋_GB2312" w:hint="eastAsia"/>
                <w:bCs/>
                <w:sz w:val="24"/>
              </w:rPr>
              <w:t>可以对科室，单位，区域等基础数据进行维护新增。</w:t>
            </w:r>
          </w:p>
        </w:tc>
      </w:tr>
      <w:tr w:rsidR="00C201D6" w:rsidTr="00C201D6">
        <w:trPr>
          <w:trHeight w:val="145"/>
        </w:trPr>
        <w:tc>
          <w:tcPr>
            <w:tcW w:w="1408" w:type="dxa"/>
            <w:vMerge/>
            <w:tcBorders>
              <w:left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参数设置</w:t>
            </w:r>
          </w:p>
        </w:tc>
        <w:tc>
          <w:tcPr>
            <w:tcW w:w="6197" w:type="dxa"/>
            <w:tcBorders>
              <w:top w:val="nil"/>
              <w:left w:val="nil"/>
              <w:bottom w:val="single" w:sz="4" w:space="0" w:color="auto"/>
              <w:right w:val="single" w:sz="4" w:space="0" w:color="auto"/>
            </w:tcBorders>
            <w:tcMar>
              <w:top w:w="15" w:type="dxa"/>
              <w:left w:w="15" w:type="dxa"/>
              <w:bottom w:w="15" w:type="dxa"/>
              <w:right w:w="15" w:type="dxa"/>
            </w:tcMar>
            <w:vAlign w:val="bottom"/>
          </w:tcPr>
          <w:p w:rsidR="00C201D6" w:rsidRDefault="00C201D6" w:rsidP="00C201D6">
            <w:pPr>
              <w:rPr>
                <w:rFonts w:ascii="仿宋" w:eastAsia="仿宋" w:hAnsi="仿宋" w:cs="仿宋_GB2312"/>
                <w:bCs/>
                <w:sz w:val="24"/>
              </w:rPr>
            </w:pPr>
            <w:r>
              <w:rPr>
                <w:rFonts w:ascii="仿宋" w:eastAsia="仿宋" w:hAnsi="仿宋" w:cs="仿宋_GB2312" w:hint="eastAsia"/>
                <w:bCs/>
                <w:sz w:val="24"/>
              </w:rPr>
              <w:t>可以更具业务进行参数设置，改变软件的业务流程，和部分功能。</w:t>
            </w:r>
          </w:p>
        </w:tc>
      </w:tr>
      <w:tr w:rsidR="00C201D6" w:rsidTr="00C201D6">
        <w:trPr>
          <w:trHeight w:val="33"/>
        </w:trPr>
        <w:tc>
          <w:tcPr>
            <w:tcW w:w="1408" w:type="dxa"/>
            <w:vMerge/>
            <w:tcBorders>
              <w:left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nil"/>
              <w:left w:val="single" w:sz="4" w:space="0" w:color="auto"/>
              <w:bottom w:val="nil"/>
              <w:right w:val="single" w:sz="4" w:space="0" w:color="auto"/>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用户管理</w:t>
            </w:r>
          </w:p>
        </w:tc>
        <w:tc>
          <w:tcPr>
            <w:tcW w:w="6197" w:type="dxa"/>
            <w:tcBorders>
              <w:top w:val="nil"/>
              <w:left w:val="nil"/>
              <w:bottom w:val="nil"/>
              <w:right w:val="single" w:sz="4" w:space="0" w:color="auto"/>
            </w:tcBorders>
            <w:tcMar>
              <w:top w:w="15" w:type="dxa"/>
              <w:left w:w="15" w:type="dxa"/>
              <w:bottom w:w="15" w:type="dxa"/>
              <w:right w:w="15" w:type="dxa"/>
            </w:tcMar>
            <w:vAlign w:val="bottom"/>
          </w:tcPr>
          <w:p w:rsidR="00C201D6" w:rsidRDefault="00C201D6" w:rsidP="00C201D6">
            <w:pPr>
              <w:rPr>
                <w:rFonts w:ascii="仿宋" w:eastAsia="仿宋" w:hAnsi="仿宋" w:cs="仿宋_GB2312"/>
                <w:bCs/>
                <w:sz w:val="24"/>
              </w:rPr>
            </w:pPr>
            <w:r>
              <w:rPr>
                <w:rFonts w:ascii="仿宋" w:eastAsia="仿宋" w:hAnsi="仿宋" w:cs="仿宋_GB2312" w:hint="eastAsia"/>
                <w:bCs/>
                <w:sz w:val="24"/>
              </w:rPr>
              <w:t>对系统里人员的工号和角色进行维护。</w:t>
            </w:r>
          </w:p>
        </w:tc>
      </w:tr>
      <w:tr w:rsidR="00C201D6" w:rsidTr="00C201D6">
        <w:tc>
          <w:tcPr>
            <w:tcW w:w="1408" w:type="dxa"/>
            <w:vMerge/>
            <w:tcBorders>
              <w:left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p>
        </w:tc>
        <w:tc>
          <w:tcPr>
            <w:tcW w:w="6197" w:type="dxa"/>
            <w:tcBorders>
              <w:top w:val="nil"/>
              <w:left w:val="nil"/>
              <w:bottom w:val="single" w:sz="4" w:space="0" w:color="auto"/>
              <w:right w:val="single" w:sz="4" w:space="0" w:color="auto"/>
            </w:tcBorders>
            <w:tcMar>
              <w:top w:w="15" w:type="dxa"/>
              <w:left w:w="15" w:type="dxa"/>
              <w:bottom w:w="15" w:type="dxa"/>
              <w:right w:w="15" w:type="dxa"/>
            </w:tcMar>
            <w:vAlign w:val="bottom"/>
          </w:tcPr>
          <w:p w:rsidR="00C201D6" w:rsidRDefault="00C201D6" w:rsidP="00C201D6">
            <w:pPr>
              <w:rPr>
                <w:rFonts w:ascii="仿宋" w:eastAsia="仿宋" w:hAnsi="仿宋" w:cs="仿宋_GB2312"/>
                <w:bCs/>
                <w:sz w:val="24"/>
              </w:rPr>
            </w:pPr>
            <w:r>
              <w:rPr>
                <w:rFonts w:ascii="仿宋" w:eastAsia="仿宋" w:hAnsi="仿宋" w:cs="仿宋_GB2312" w:hint="eastAsia"/>
                <w:bCs/>
                <w:sz w:val="24"/>
              </w:rPr>
              <w:t>对消毒供应中心工作人员以及各使用科室人员进行管理，包</w:t>
            </w:r>
          </w:p>
        </w:tc>
      </w:tr>
      <w:tr w:rsidR="00C201D6" w:rsidTr="00C201D6">
        <w:trPr>
          <w:trHeight w:val="1481"/>
        </w:trPr>
        <w:tc>
          <w:tcPr>
            <w:tcW w:w="1408" w:type="dxa"/>
            <w:vMerge/>
            <w:tcBorders>
              <w:left w:val="single" w:sz="8" w:space="0" w:color="000000"/>
              <w:right w:val="single" w:sz="8" w:space="0" w:color="000000"/>
            </w:tcBorders>
            <w:vAlign w:val="center"/>
          </w:tcPr>
          <w:p w:rsidR="00C201D6" w:rsidRDefault="00C201D6" w:rsidP="00C201D6">
            <w:pPr>
              <w:jc w:val="left"/>
              <w:rPr>
                <w:rFonts w:ascii="仿宋" w:eastAsia="仿宋" w:hAnsi="仿宋" w:cs="仿宋_GB2312"/>
                <w:bCs/>
                <w:sz w:val="24"/>
              </w:rPr>
            </w:pPr>
          </w:p>
        </w:tc>
        <w:tc>
          <w:tcPr>
            <w:tcW w:w="1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201D6" w:rsidRPr="007E33A8" w:rsidRDefault="00C201D6" w:rsidP="00C201D6">
            <w:pPr>
              <w:rPr>
                <w:rFonts w:ascii="仿宋" w:eastAsia="仿宋" w:hAnsi="仿宋" w:cs="仿宋_GB2312"/>
                <w:bCs/>
                <w:sz w:val="24"/>
              </w:rPr>
            </w:pPr>
            <w:r>
              <w:rPr>
                <w:rFonts w:ascii="仿宋" w:eastAsia="仿宋" w:hAnsi="仿宋" w:cs="仿宋_GB2312" w:hint="eastAsia"/>
                <w:bCs/>
                <w:sz w:val="24"/>
              </w:rPr>
              <w:t>人员管理</w:t>
            </w:r>
          </w:p>
        </w:tc>
        <w:tc>
          <w:tcPr>
            <w:tcW w:w="6197" w:type="dxa"/>
            <w:tcBorders>
              <w:top w:val="single" w:sz="4" w:space="0" w:color="auto"/>
              <w:left w:val="nil"/>
              <w:bottom w:val="single" w:sz="4" w:space="0" w:color="auto"/>
              <w:right w:val="single" w:sz="4" w:space="0" w:color="auto"/>
            </w:tcBorders>
            <w:tcMar>
              <w:top w:w="15" w:type="dxa"/>
              <w:left w:w="15" w:type="dxa"/>
              <w:bottom w:w="15" w:type="dxa"/>
              <w:right w:w="15" w:type="dxa"/>
            </w:tcMar>
            <w:vAlign w:val="bottom"/>
          </w:tcPr>
          <w:p w:rsidR="00C201D6" w:rsidRDefault="00C201D6" w:rsidP="00C201D6">
            <w:pPr>
              <w:rPr>
                <w:rFonts w:ascii="仿宋" w:eastAsia="仿宋" w:hAnsi="仿宋" w:cs="仿宋_GB2312"/>
                <w:bCs/>
                <w:sz w:val="24"/>
              </w:rPr>
            </w:pPr>
            <w:r>
              <w:rPr>
                <w:rFonts w:ascii="仿宋" w:eastAsia="仿宋" w:hAnsi="仿宋" w:cs="仿宋_GB2312" w:hint="eastAsia"/>
                <w:bCs/>
                <w:sz w:val="24"/>
              </w:rPr>
              <w:t>包括人员的添加、删除、密码设置等操作；通过对工作人员的工作区域进行分配。可对科室员培训、考核，质控工作管理，可对指定操作进行特殊人员密码进行设定.可以上传学习资料、视频，供员工进行学习；</w:t>
            </w:r>
          </w:p>
        </w:tc>
      </w:tr>
      <w:tr w:rsidR="00C201D6" w:rsidTr="00C201D6">
        <w:trPr>
          <w:trHeight w:val="2978"/>
        </w:trPr>
        <w:tc>
          <w:tcPr>
            <w:tcW w:w="1408" w:type="dxa"/>
            <w:tcBorders>
              <w:left w:val="single" w:sz="8" w:space="0" w:color="000000"/>
              <w:right w:val="single" w:sz="8" w:space="0" w:color="000000"/>
            </w:tcBorders>
            <w:vAlign w:val="center"/>
          </w:tcPr>
          <w:p w:rsidR="00C201D6" w:rsidRDefault="00C201D6" w:rsidP="00C201D6">
            <w:pPr>
              <w:rPr>
                <w:rFonts w:ascii="仿宋" w:eastAsia="仿宋" w:hAnsi="仿宋" w:cs="仿宋_GB2312"/>
                <w:bCs/>
                <w:sz w:val="24"/>
              </w:rPr>
            </w:pPr>
            <w:r>
              <w:rPr>
                <w:rFonts w:ascii="仿宋" w:eastAsia="仿宋" w:hAnsi="仿宋" w:cs="仿宋_GB2312" w:hint="eastAsia"/>
                <w:bCs/>
                <w:sz w:val="24"/>
              </w:rPr>
              <w:t>系统对接</w:t>
            </w:r>
          </w:p>
        </w:tc>
        <w:tc>
          <w:tcPr>
            <w:tcW w:w="1599"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C201D6" w:rsidRDefault="00C201D6" w:rsidP="00C201D6">
            <w:pPr>
              <w:rPr>
                <w:rFonts w:ascii="仿宋" w:eastAsia="仿宋" w:hAnsi="仿宋" w:cs="仿宋_GB2312"/>
                <w:bCs/>
                <w:sz w:val="24"/>
              </w:rPr>
            </w:pPr>
            <w:r>
              <w:rPr>
                <w:rFonts w:ascii="宋体" w:hAnsi="宋体" w:cs="宋体" w:hint="eastAsia"/>
                <w:sz w:val="24"/>
              </w:rPr>
              <w:t>★</w:t>
            </w:r>
            <w:r>
              <w:rPr>
                <w:rFonts w:ascii="仿宋" w:eastAsia="仿宋" w:hAnsi="仿宋" w:cs="仿宋_GB2312" w:hint="eastAsia"/>
                <w:bCs/>
                <w:sz w:val="24"/>
              </w:rPr>
              <w:t>系统对接</w:t>
            </w:r>
          </w:p>
        </w:tc>
        <w:tc>
          <w:tcPr>
            <w:tcW w:w="6197" w:type="dxa"/>
            <w:tcBorders>
              <w:top w:val="single" w:sz="4" w:space="0" w:color="auto"/>
              <w:left w:val="nil"/>
              <w:right w:val="single" w:sz="4" w:space="0" w:color="auto"/>
            </w:tcBorders>
            <w:tcMar>
              <w:top w:w="15" w:type="dxa"/>
              <w:left w:w="15" w:type="dxa"/>
              <w:bottom w:w="15" w:type="dxa"/>
              <w:right w:w="15" w:type="dxa"/>
            </w:tcMar>
            <w:vAlign w:val="bottom"/>
          </w:tcPr>
          <w:p w:rsidR="00C201D6" w:rsidRPr="008B5E45" w:rsidRDefault="00C201D6" w:rsidP="00C201D6">
            <w:pPr>
              <w:jc w:val="left"/>
              <w:rPr>
                <w:rFonts w:ascii="仿宋" w:eastAsia="仿宋" w:hAnsi="仿宋" w:cs="仿宋_GB2312"/>
                <w:bCs/>
                <w:sz w:val="24"/>
              </w:rPr>
            </w:pPr>
            <w:r w:rsidRPr="008B5E45">
              <w:rPr>
                <w:rFonts w:ascii="仿宋" w:eastAsia="仿宋" w:hAnsi="仿宋" w:cs="仿宋_GB2312" w:hint="eastAsia"/>
                <w:bCs/>
                <w:sz w:val="24"/>
              </w:rPr>
              <w:t>1、（医院信息化系统对接能力）软件厂家</w:t>
            </w:r>
            <w:r w:rsidRPr="008B5E45">
              <w:rPr>
                <w:rFonts w:ascii="仿宋" w:eastAsia="仿宋" w:hAnsi="仿宋" w:cs="仿宋_GB2312"/>
                <w:bCs/>
                <w:sz w:val="24"/>
              </w:rPr>
              <w:t>提供用户成功与第三方系统</w:t>
            </w:r>
            <w:r w:rsidRPr="008B5E45">
              <w:rPr>
                <w:rFonts w:ascii="仿宋" w:eastAsia="仿宋" w:hAnsi="仿宋" w:cs="仿宋_GB2312" w:hint="eastAsia"/>
                <w:bCs/>
                <w:sz w:val="24"/>
              </w:rPr>
              <w:t>（如集成平台系统、院内系统、手麻系统、绩效系统）对接的证明材料，证明材料中须有最终用户公章。</w:t>
            </w:r>
          </w:p>
          <w:p w:rsidR="00C201D6" w:rsidRPr="008B5E45" w:rsidRDefault="00C201D6" w:rsidP="00C201D6">
            <w:pPr>
              <w:jc w:val="left"/>
              <w:rPr>
                <w:rFonts w:ascii="仿宋" w:eastAsia="仿宋" w:hAnsi="仿宋" w:cs="仿宋_GB2312"/>
                <w:bCs/>
                <w:sz w:val="24"/>
              </w:rPr>
            </w:pPr>
            <w:r w:rsidRPr="008B5E45">
              <w:rPr>
                <w:rFonts w:ascii="仿宋" w:eastAsia="仿宋" w:hAnsi="仿宋" w:cs="仿宋_GB2312" w:hint="eastAsia"/>
                <w:bCs/>
                <w:sz w:val="24"/>
              </w:rPr>
              <w:t>2、投标人所投系统必须具备与清洗灭菌设备对接的能力，提供设备厂家数据对接协议的，供应商须提供证明材料，证明材料中须有设备厂家公章。</w:t>
            </w:r>
          </w:p>
          <w:p w:rsidR="00C201D6" w:rsidRDefault="00C201D6" w:rsidP="00C201D6">
            <w:pPr>
              <w:jc w:val="left"/>
              <w:rPr>
                <w:rFonts w:ascii="仿宋" w:eastAsia="仿宋" w:hAnsi="仿宋" w:cs="仿宋_GB2312"/>
                <w:bCs/>
                <w:sz w:val="24"/>
              </w:rPr>
            </w:pPr>
            <w:r w:rsidRPr="008B5E45">
              <w:rPr>
                <w:rFonts w:ascii="仿宋" w:eastAsia="仿宋" w:hAnsi="仿宋" w:cs="仿宋_GB2312" w:hint="eastAsia"/>
                <w:bCs/>
                <w:sz w:val="24"/>
              </w:rPr>
              <w:t>3、</w:t>
            </w:r>
            <w:r>
              <w:rPr>
                <w:rFonts w:ascii="仿宋" w:eastAsia="仿宋" w:hAnsi="仿宋" w:cs="仿宋_GB2312" w:hint="eastAsia"/>
                <w:bCs/>
                <w:sz w:val="24"/>
              </w:rPr>
              <w:t>移动护理对接后临</w:t>
            </w:r>
            <w:r w:rsidRPr="008B5E45">
              <w:rPr>
                <w:rFonts w:ascii="仿宋" w:eastAsia="仿宋" w:hAnsi="仿宋" w:cs="仿宋_GB2312" w:hint="eastAsia"/>
                <w:bCs/>
                <w:sz w:val="24"/>
              </w:rPr>
              <w:t>床科室请领和使用器械包时显示包内器械明细和图片</w:t>
            </w:r>
          </w:p>
        </w:tc>
      </w:tr>
    </w:tbl>
    <w:p w:rsidR="00C201D6" w:rsidRDefault="00C201D6" w:rsidP="00C201D6"/>
    <w:p w:rsidR="00C201D6" w:rsidRDefault="00C201D6" w:rsidP="00C201D6"/>
    <w:p w:rsidR="00C201D6" w:rsidRDefault="00C201D6" w:rsidP="00C201D6"/>
    <w:p w:rsidR="00C201D6" w:rsidRDefault="00C201D6" w:rsidP="00C201D6"/>
    <w:p w:rsidR="00C201D6" w:rsidRDefault="00C201D6" w:rsidP="00C201D6"/>
    <w:p w:rsidR="00C201D6" w:rsidRDefault="00C201D6" w:rsidP="00C201D6"/>
    <w:p w:rsidR="00C201D6" w:rsidRPr="00F420F2" w:rsidRDefault="00C201D6" w:rsidP="00C201D6"/>
    <w:p w:rsidR="00C201D6" w:rsidRDefault="00C201D6" w:rsidP="00C201D6">
      <w:pPr>
        <w:pStyle w:val="4"/>
        <w:spacing w:before="156" w:after="156"/>
      </w:pPr>
      <w:bookmarkStart w:id="0" w:name="_Toc1799"/>
      <w:bookmarkStart w:id="1" w:name="_Toc4504"/>
      <w:bookmarkStart w:id="2" w:name="_Toc14598"/>
      <w:bookmarkStart w:id="3" w:name="_Toc256000158"/>
      <w:r w:rsidRPr="00761EAB">
        <w:t>2.2.</w:t>
      </w:r>
      <w:r w:rsidRPr="00761EAB">
        <w:rPr>
          <w:rFonts w:hint="eastAsia"/>
        </w:rPr>
        <w:t>配套硬件</w:t>
      </w:r>
      <w:bookmarkEnd w:id="0"/>
      <w:bookmarkEnd w:id="1"/>
      <w:bookmarkEnd w:id="2"/>
      <w:bookmarkEnd w:id="3"/>
    </w:p>
    <w:tbl>
      <w:tblPr>
        <w:tblW w:w="9100" w:type="dxa"/>
        <w:tblLook w:val="04A0"/>
      </w:tblPr>
      <w:tblGrid>
        <w:gridCol w:w="1540"/>
        <w:gridCol w:w="5826"/>
        <w:gridCol w:w="993"/>
        <w:gridCol w:w="741"/>
      </w:tblGrid>
      <w:tr w:rsidR="00C201D6" w:rsidRPr="009F6ED7" w:rsidTr="00C201D6">
        <w:trPr>
          <w:trHeight w:val="450"/>
        </w:trPr>
        <w:tc>
          <w:tcPr>
            <w:tcW w:w="1540" w:type="dxa"/>
            <w:tcBorders>
              <w:top w:val="single" w:sz="4" w:space="0" w:color="auto"/>
              <w:left w:val="single" w:sz="4" w:space="0" w:color="auto"/>
              <w:bottom w:val="single" w:sz="4" w:space="0" w:color="auto"/>
              <w:right w:val="single" w:sz="4" w:space="0" w:color="auto"/>
            </w:tcBorders>
            <w:shd w:val="clear" w:color="000000" w:fill="D1EDD6"/>
            <w:vAlign w:val="center"/>
            <w:hideMark/>
          </w:tcPr>
          <w:p w:rsidR="00C201D6" w:rsidRPr="009F6ED7" w:rsidRDefault="00C201D6" w:rsidP="00C201D6">
            <w:pPr>
              <w:jc w:val="left"/>
              <w:rPr>
                <w:rFonts w:ascii="仿宋" w:eastAsia="仿宋" w:hAnsi="仿宋" w:cs="仿宋_GB2312"/>
                <w:bCs/>
                <w:sz w:val="24"/>
              </w:rPr>
            </w:pPr>
            <w:r w:rsidRPr="009F6ED7">
              <w:rPr>
                <w:rFonts w:ascii="仿宋" w:eastAsia="仿宋" w:hAnsi="仿宋" w:cs="仿宋_GB2312" w:hint="eastAsia"/>
                <w:bCs/>
                <w:sz w:val="24"/>
              </w:rPr>
              <w:t>项目名称</w:t>
            </w:r>
          </w:p>
        </w:tc>
        <w:tc>
          <w:tcPr>
            <w:tcW w:w="5826" w:type="dxa"/>
            <w:tcBorders>
              <w:top w:val="single" w:sz="4" w:space="0" w:color="auto"/>
              <w:left w:val="nil"/>
              <w:bottom w:val="single" w:sz="4" w:space="0" w:color="auto"/>
              <w:right w:val="single" w:sz="4" w:space="0" w:color="auto"/>
            </w:tcBorders>
            <w:shd w:val="clear" w:color="000000" w:fill="D1EDD6"/>
            <w:vAlign w:val="center"/>
            <w:hideMark/>
          </w:tcPr>
          <w:p w:rsidR="00C201D6" w:rsidRPr="009F6ED7" w:rsidRDefault="00C201D6" w:rsidP="00C201D6">
            <w:pPr>
              <w:jc w:val="left"/>
              <w:rPr>
                <w:rFonts w:ascii="仿宋" w:eastAsia="仿宋" w:hAnsi="仿宋" w:cs="仿宋_GB2312"/>
                <w:bCs/>
                <w:sz w:val="24"/>
              </w:rPr>
            </w:pPr>
            <w:r w:rsidRPr="009F6ED7">
              <w:rPr>
                <w:rFonts w:ascii="仿宋" w:eastAsia="仿宋" w:hAnsi="仿宋" w:cs="仿宋_GB2312" w:hint="eastAsia"/>
                <w:bCs/>
                <w:sz w:val="24"/>
              </w:rPr>
              <w:t>参数要求</w:t>
            </w:r>
          </w:p>
        </w:tc>
        <w:tc>
          <w:tcPr>
            <w:tcW w:w="993" w:type="dxa"/>
            <w:tcBorders>
              <w:top w:val="single" w:sz="4" w:space="0" w:color="auto"/>
              <w:left w:val="nil"/>
              <w:bottom w:val="single" w:sz="4" w:space="0" w:color="auto"/>
              <w:right w:val="single" w:sz="4" w:space="0" w:color="auto"/>
            </w:tcBorders>
            <w:shd w:val="clear" w:color="000000" w:fill="D1EDD6"/>
            <w:vAlign w:val="center"/>
            <w:hideMark/>
          </w:tcPr>
          <w:p w:rsidR="00C201D6" w:rsidRPr="009F6ED7" w:rsidRDefault="00C201D6" w:rsidP="00C201D6">
            <w:pPr>
              <w:jc w:val="left"/>
              <w:rPr>
                <w:rFonts w:ascii="仿宋" w:eastAsia="仿宋" w:hAnsi="仿宋" w:cs="仿宋_GB2312"/>
                <w:bCs/>
                <w:sz w:val="24"/>
              </w:rPr>
            </w:pPr>
            <w:r w:rsidRPr="009F6ED7">
              <w:rPr>
                <w:rFonts w:ascii="仿宋" w:eastAsia="仿宋" w:hAnsi="仿宋" w:cs="仿宋_GB2312" w:hint="eastAsia"/>
                <w:bCs/>
                <w:sz w:val="24"/>
              </w:rPr>
              <w:t>数量</w:t>
            </w:r>
          </w:p>
        </w:tc>
        <w:tc>
          <w:tcPr>
            <w:tcW w:w="741" w:type="dxa"/>
            <w:tcBorders>
              <w:top w:val="single" w:sz="4" w:space="0" w:color="auto"/>
              <w:left w:val="nil"/>
              <w:bottom w:val="single" w:sz="4" w:space="0" w:color="auto"/>
              <w:right w:val="single" w:sz="4" w:space="0" w:color="auto"/>
            </w:tcBorders>
            <w:shd w:val="clear" w:color="000000" w:fill="D1EDD6"/>
            <w:vAlign w:val="center"/>
            <w:hideMark/>
          </w:tcPr>
          <w:p w:rsidR="00C201D6" w:rsidRPr="009F6ED7" w:rsidRDefault="00C201D6" w:rsidP="00C201D6">
            <w:pPr>
              <w:jc w:val="left"/>
              <w:rPr>
                <w:rFonts w:ascii="仿宋" w:eastAsia="仿宋" w:hAnsi="仿宋" w:cs="仿宋_GB2312"/>
                <w:bCs/>
                <w:sz w:val="24"/>
              </w:rPr>
            </w:pPr>
            <w:r w:rsidRPr="009F6ED7">
              <w:rPr>
                <w:rFonts w:ascii="仿宋" w:eastAsia="仿宋" w:hAnsi="仿宋" w:cs="仿宋_GB2312" w:hint="eastAsia"/>
                <w:bCs/>
                <w:sz w:val="24"/>
              </w:rPr>
              <w:t>单位</w:t>
            </w:r>
          </w:p>
        </w:tc>
      </w:tr>
      <w:tr w:rsidR="00C201D6" w:rsidRPr="009F6ED7" w:rsidTr="00C201D6">
        <w:trPr>
          <w:trHeight w:val="45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C201D6" w:rsidRPr="009F6ED7" w:rsidRDefault="00C201D6" w:rsidP="00C201D6">
            <w:pPr>
              <w:jc w:val="left"/>
              <w:rPr>
                <w:rFonts w:ascii="仿宋" w:eastAsia="仿宋" w:hAnsi="仿宋" w:cs="仿宋_GB2312"/>
                <w:bCs/>
                <w:sz w:val="24"/>
              </w:rPr>
            </w:pPr>
            <w:r w:rsidRPr="009F6ED7">
              <w:rPr>
                <w:rFonts w:ascii="仿宋" w:eastAsia="仿宋" w:hAnsi="仿宋" w:cs="仿宋_GB2312" w:hint="eastAsia"/>
                <w:bCs/>
                <w:sz w:val="24"/>
              </w:rPr>
              <w:t>触控一体机</w:t>
            </w:r>
          </w:p>
        </w:tc>
        <w:tc>
          <w:tcPr>
            <w:tcW w:w="5826" w:type="dxa"/>
            <w:tcBorders>
              <w:top w:val="nil"/>
              <w:left w:val="nil"/>
              <w:bottom w:val="single" w:sz="4" w:space="0" w:color="auto"/>
              <w:right w:val="single" w:sz="4" w:space="0" w:color="auto"/>
            </w:tcBorders>
            <w:shd w:val="clear" w:color="000000" w:fill="FFFFFF"/>
            <w:vAlign w:val="center"/>
            <w:hideMark/>
          </w:tcPr>
          <w:p w:rsidR="00C201D6" w:rsidRPr="009F6ED7" w:rsidRDefault="00C201D6" w:rsidP="00C201D6">
            <w:pPr>
              <w:jc w:val="left"/>
              <w:rPr>
                <w:rFonts w:ascii="仿宋" w:eastAsia="仿宋" w:hAnsi="仿宋" w:cs="仿宋_GB2312"/>
                <w:bCs/>
                <w:sz w:val="24"/>
              </w:rPr>
            </w:pPr>
            <w:r w:rsidRPr="009F6ED7">
              <w:rPr>
                <w:rFonts w:ascii="仿宋" w:eastAsia="仿宋" w:hAnsi="仿宋" w:cs="仿宋_GB2312" w:hint="eastAsia"/>
                <w:bCs/>
                <w:sz w:val="24"/>
              </w:rPr>
              <w:t xml:space="preserve"> i5 12400 8g 256g 23.8英寸触控 </w:t>
            </w:r>
          </w:p>
        </w:tc>
        <w:tc>
          <w:tcPr>
            <w:tcW w:w="993" w:type="dxa"/>
            <w:tcBorders>
              <w:top w:val="nil"/>
              <w:left w:val="nil"/>
              <w:bottom w:val="single" w:sz="4" w:space="0" w:color="auto"/>
              <w:right w:val="single" w:sz="4" w:space="0" w:color="auto"/>
            </w:tcBorders>
            <w:shd w:val="clear" w:color="000000" w:fill="FFFFFF"/>
            <w:vAlign w:val="center"/>
            <w:hideMark/>
          </w:tcPr>
          <w:p w:rsidR="00C201D6" w:rsidRPr="009F6ED7" w:rsidRDefault="00C201D6" w:rsidP="00C201D6">
            <w:pPr>
              <w:jc w:val="center"/>
              <w:rPr>
                <w:rFonts w:ascii="仿宋" w:eastAsia="仿宋" w:hAnsi="仿宋" w:cs="仿宋_GB2312"/>
                <w:bCs/>
                <w:sz w:val="24"/>
              </w:rPr>
            </w:pPr>
            <w:r w:rsidRPr="009F6ED7">
              <w:rPr>
                <w:rFonts w:ascii="仿宋" w:eastAsia="仿宋" w:hAnsi="仿宋" w:cs="仿宋_GB2312" w:hint="eastAsia"/>
                <w:bCs/>
                <w:sz w:val="24"/>
              </w:rPr>
              <w:t>1</w:t>
            </w:r>
          </w:p>
        </w:tc>
        <w:tc>
          <w:tcPr>
            <w:tcW w:w="741" w:type="dxa"/>
            <w:tcBorders>
              <w:top w:val="nil"/>
              <w:left w:val="nil"/>
              <w:bottom w:val="single" w:sz="4" w:space="0" w:color="auto"/>
              <w:right w:val="single" w:sz="4" w:space="0" w:color="auto"/>
            </w:tcBorders>
            <w:shd w:val="clear" w:color="000000" w:fill="FFFFFF"/>
            <w:vAlign w:val="center"/>
            <w:hideMark/>
          </w:tcPr>
          <w:p w:rsidR="00C201D6" w:rsidRPr="009F6ED7" w:rsidRDefault="00C201D6" w:rsidP="00C201D6">
            <w:pPr>
              <w:jc w:val="center"/>
              <w:rPr>
                <w:rFonts w:ascii="仿宋" w:eastAsia="仿宋" w:hAnsi="仿宋" w:cs="仿宋_GB2312"/>
                <w:bCs/>
                <w:sz w:val="24"/>
              </w:rPr>
            </w:pPr>
            <w:r w:rsidRPr="009F6ED7">
              <w:rPr>
                <w:rFonts w:ascii="仿宋" w:eastAsia="仿宋" w:hAnsi="仿宋" w:cs="仿宋_GB2312" w:hint="eastAsia"/>
                <w:bCs/>
                <w:sz w:val="24"/>
              </w:rPr>
              <w:t>台</w:t>
            </w:r>
          </w:p>
        </w:tc>
      </w:tr>
      <w:tr w:rsidR="00C201D6" w:rsidRPr="009F6ED7" w:rsidTr="00C201D6">
        <w:trPr>
          <w:trHeight w:val="2498"/>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C201D6" w:rsidRPr="009F6ED7" w:rsidRDefault="00C201D6" w:rsidP="00C201D6">
            <w:pPr>
              <w:jc w:val="left"/>
              <w:rPr>
                <w:rFonts w:ascii="仿宋" w:eastAsia="仿宋" w:hAnsi="仿宋" w:cs="仿宋_GB2312"/>
                <w:bCs/>
                <w:sz w:val="24"/>
              </w:rPr>
            </w:pPr>
            <w:r w:rsidRPr="009F6ED7">
              <w:rPr>
                <w:rFonts w:ascii="仿宋" w:eastAsia="仿宋" w:hAnsi="仿宋" w:cs="仿宋_GB2312" w:hint="eastAsia"/>
                <w:bCs/>
                <w:sz w:val="24"/>
              </w:rPr>
              <w:t xml:space="preserve">条码打印机 </w:t>
            </w:r>
          </w:p>
        </w:tc>
        <w:tc>
          <w:tcPr>
            <w:tcW w:w="5826" w:type="dxa"/>
            <w:tcBorders>
              <w:top w:val="nil"/>
              <w:left w:val="nil"/>
              <w:bottom w:val="single" w:sz="4" w:space="0" w:color="auto"/>
              <w:right w:val="single" w:sz="4" w:space="0" w:color="auto"/>
            </w:tcBorders>
            <w:shd w:val="clear" w:color="000000" w:fill="FFFFFF"/>
            <w:vAlign w:val="center"/>
            <w:hideMark/>
          </w:tcPr>
          <w:p w:rsidR="00C201D6" w:rsidRPr="009F6ED7" w:rsidRDefault="00C201D6" w:rsidP="00C201D6">
            <w:pPr>
              <w:jc w:val="left"/>
              <w:rPr>
                <w:rFonts w:ascii="仿宋" w:eastAsia="仿宋" w:hAnsi="仿宋" w:cs="仿宋_GB2312"/>
                <w:bCs/>
                <w:sz w:val="24"/>
              </w:rPr>
            </w:pPr>
            <w:r w:rsidRPr="009F6ED7">
              <w:rPr>
                <w:rFonts w:ascii="仿宋" w:eastAsia="仿宋" w:hAnsi="仿宋" w:cs="仿宋_GB2312" w:hint="eastAsia"/>
                <w:bCs/>
                <w:sz w:val="24"/>
              </w:rPr>
              <w:t>贝壳式上掀结构，无底纸标签通道设计，标签打印更环保</w:t>
            </w:r>
            <w:r w:rsidRPr="009F6ED7">
              <w:rPr>
                <w:rFonts w:ascii="仿宋" w:eastAsia="仿宋" w:hAnsi="仿宋" w:cs="仿宋_GB2312" w:hint="eastAsia"/>
                <w:bCs/>
                <w:sz w:val="24"/>
              </w:rPr>
              <w:br/>
              <w:t>400 MHz 32位ARM9高效处理器，搭配超大内存128 MB SDRAM、128 MB Flash</w:t>
            </w:r>
            <w:r w:rsidRPr="009F6ED7">
              <w:rPr>
                <w:rFonts w:ascii="仿宋" w:eastAsia="仿宋" w:hAnsi="仿宋" w:cs="仿宋_GB2312" w:hint="eastAsia"/>
                <w:bCs/>
                <w:sz w:val="24"/>
              </w:rPr>
              <w:br/>
              <w:t>高速打印，打印速度最快可达每秒203毫米(8寸)</w:t>
            </w:r>
            <w:r w:rsidRPr="009F6ED7">
              <w:rPr>
                <w:rFonts w:ascii="仿宋" w:eastAsia="仿宋" w:hAnsi="仿宋" w:cs="仿宋_GB2312" w:hint="eastAsia"/>
                <w:bCs/>
                <w:sz w:val="24"/>
              </w:rPr>
              <w:br/>
              <w:t>高阶打印语言，兼容TSPL、EPL、ZPL、ZPL II、DPL</w:t>
            </w:r>
            <w:r w:rsidRPr="009F6ED7">
              <w:rPr>
                <w:rFonts w:ascii="仿宋" w:eastAsia="仿宋" w:hAnsi="仿宋" w:cs="仿宋_GB2312" w:hint="eastAsia"/>
                <w:bCs/>
                <w:sz w:val="24"/>
              </w:rPr>
              <w:br/>
              <w:t>USB Host 2.0，用于扫描枪或PC键盘</w:t>
            </w:r>
            <w:r w:rsidRPr="009F6ED7">
              <w:rPr>
                <w:rFonts w:ascii="仿宋" w:eastAsia="仿宋" w:hAnsi="仿宋" w:cs="仿宋_GB2312" w:hint="eastAsia"/>
                <w:bCs/>
                <w:sz w:val="24"/>
              </w:rPr>
              <w:br/>
              <w:t>应用于零售POS、货架标签、产品标签、医疗安全、库存管理、</w:t>
            </w:r>
            <w:r w:rsidRPr="009F6ED7">
              <w:rPr>
                <w:rFonts w:ascii="仿宋" w:eastAsia="仿宋" w:hAnsi="仿宋" w:cs="仿宋_GB2312" w:hint="eastAsia"/>
                <w:bCs/>
                <w:sz w:val="24"/>
              </w:rPr>
              <w:br/>
              <w:t>出货标签等高分辨率条码和图形打印</w:t>
            </w:r>
          </w:p>
        </w:tc>
        <w:tc>
          <w:tcPr>
            <w:tcW w:w="993" w:type="dxa"/>
            <w:tcBorders>
              <w:top w:val="nil"/>
              <w:left w:val="nil"/>
              <w:bottom w:val="single" w:sz="4" w:space="0" w:color="auto"/>
              <w:right w:val="single" w:sz="4" w:space="0" w:color="auto"/>
            </w:tcBorders>
            <w:shd w:val="clear" w:color="000000" w:fill="FFFFFF"/>
            <w:vAlign w:val="center"/>
            <w:hideMark/>
          </w:tcPr>
          <w:p w:rsidR="00C201D6" w:rsidRPr="009F6ED7" w:rsidRDefault="00C201D6" w:rsidP="00C201D6">
            <w:pPr>
              <w:jc w:val="center"/>
              <w:rPr>
                <w:rFonts w:ascii="仿宋" w:eastAsia="仿宋" w:hAnsi="仿宋" w:cs="仿宋_GB2312"/>
                <w:bCs/>
                <w:sz w:val="24"/>
              </w:rPr>
            </w:pPr>
            <w:r w:rsidRPr="009F6ED7">
              <w:rPr>
                <w:rFonts w:ascii="仿宋" w:eastAsia="仿宋" w:hAnsi="仿宋" w:cs="仿宋_GB2312" w:hint="eastAsia"/>
                <w:bCs/>
                <w:sz w:val="24"/>
              </w:rPr>
              <w:t>1</w:t>
            </w:r>
          </w:p>
        </w:tc>
        <w:tc>
          <w:tcPr>
            <w:tcW w:w="741" w:type="dxa"/>
            <w:tcBorders>
              <w:top w:val="nil"/>
              <w:left w:val="nil"/>
              <w:bottom w:val="single" w:sz="4" w:space="0" w:color="auto"/>
              <w:right w:val="single" w:sz="4" w:space="0" w:color="auto"/>
            </w:tcBorders>
            <w:shd w:val="clear" w:color="000000" w:fill="FFFFFF"/>
            <w:vAlign w:val="center"/>
            <w:hideMark/>
          </w:tcPr>
          <w:p w:rsidR="00C201D6" w:rsidRPr="009F6ED7" w:rsidRDefault="00C201D6" w:rsidP="00C201D6">
            <w:pPr>
              <w:jc w:val="center"/>
              <w:rPr>
                <w:rFonts w:ascii="仿宋" w:eastAsia="仿宋" w:hAnsi="仿宋" w:cs="仿宋_GB2312"/>
                <w:bCs/>
                <w:sz w:val="24"/>
              </w:rPr>
            </w:pPr>
            <w:r w:rsidRPr="009F6ED7">
              <w:rPr>
                <w:rFonts w:ascii="仿宋" w:eastAsia="仿宋" w:hAnsi="仿宋" w:cs="仿宋_GB2312" w:hint="eastAsia"/>
                <w:bCs/>
                <w:sz w:val="24"/>
              </w:rPr>
              <w:t>个</w:t>
            </w:r>
          </w:p>
        </w:tc>
      </w:tr>
      <w:tr w:rsidR="00C201D6" w:rsidRPr="009F6ED7" w:rsidTr="00C201D6">
        <w:trPr>
          <w:trHeight w:val="1943"/>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C201D6" w:rsidRPr="009F6ED7" w:rsidRDefault="00C201D6" w:rsidP="00C201D6">
            <w:pPr>
              <w:jc w:val="left"/>
              <w:rPr>
                <w:rFonts w:ascii="仿宋" w:eastAsia="仿宋" w:hAnsi="仿宋" w:cs="仿宋_GB2312"/>
                <w:bCs/>
                <w:sz w:val="24"/>
              </w:rPr>
            </w:pPr>
            <w:r w:rsidRPr="009F6ED7">
              <w:rPr>
                <w:rFonts w:ascii="仿宋" w:eastAsia="仿宋" w:hAnsi="仿宋" w:cs="仿宋_GB2312" w:hint="eastAsia"/>
                <w:bCs/>
                <w:sz w:val="24"/>
              </w:rPr>
              <w:t>扫描枪</w:t>
            </w:r>
          </w:p>
        </w:tc>
        <w:tc>
          <w:tcPr>
            <w:tcW w:w="5826" w:type="dxa"/>
            <w:tcBorders>
              <w:top w:val="nil"/>
              <w:left w:val="nil"/>
              <w:bottom w:val="single" w:sz="4" w:space="0" w:color="auto"/>
              <w:right w:val="single" w:sz="4" w:space="0" w:color="auto"/>
            </w:tcBorders>
            <w:shd w:val="clear" w:color="000000" w:fill="FFFFFF"/>
            <w:vAlign w:val="center"/>
            <w:hideMark/>
          </w:tcPr>
          <w:p w:rsidR="00C201D6" w:rsidRPr="009F6ED7" w:rsidRDefault="00C201D6" w:rsidP="00C201D6">
            <w:pPr>
              <w:jc w:val="left"/>
              <w:rPr>
                <w:rFonts w:ascii="仿宋" w:eastAsia="仿宋" w:hAnsi="仿宋" w:cs="仿宋_GB2312"/>
                <w:bCs/>
                <w:sz w:val="24"/>
              </w:rPr>
            </w:pPr>
            <w:r w:rsidRPr="009F6ED7">
              <w:rPr>
                <w:rFonts w:ascii="仿宋" w:eastAsia="仿宋" w:hAnsi="仿宋" w:cs="仿宋_GB2312" w:hint="eastAsia"/>
                <w:bCs/>
                <w:sz w:val="24"/>
              </w:rPr>
              <w:t>手持式条码扫描器图像传感器</w:t>
            </w:r>
            <w:r w:rsidRPr="009F6ED7">
              <w:rPr>
                <w:rFonts w:ascii="仿宋" w:eastAsia="仿宋" w:hAnsi="仿宋" w:cs="仿宋_GB2312" w:hint="eastAsia"/>
                <w:bCs/>
                <w:sz w:val="24"/>
              </w:rPr>
              <w:br/>
              <w:t xml:space="preserve">CMOS 1280*800 红光LED/白光LED </w:t>
            </w:r>
            <w:r w:rsidRPr="009F6ED7">
              <w:rPr>
                <w:rFonts w:ascii="仿宋" w:eastAsia="仿宋" w:hAnsi="仿宋" w:cs="仿宋_GB2312" w:hint="eastAsia"/>
                <w:bCs/>
                <w:sz w:val="24"/>
              </w:rPr>
              <w:br/>
              <w:t>斜度，偏度 55°旋转360°偏转±55°水平39°，垂直24°同步模式/异步模式/批量模式2200 mAh</w:t>
            </w:r>
            <w:r w:rsidRPr="009F6ED7">
              <w:rPr>
                <w:rFonts w:ascii="仿宋" w:eastAsia="仿宋" w:hAnsi="仿宋" w:cs="仿宋_GB2312" w:hint="eastAsia"/>
                <w:bCs/>
                <w:sz w:val="24"/>
              </w:rPr>
              <w:br/>
              <w:t>环境参数相对湿度</w:t>
            </w:r>
            <w:r w:rsidRPr="009F6ED7">
              <w:rPr>
                <w:rFonts w:ascii="仿宋" w:eastAsia="仿宋" w:hAnsi="仿宋" w:cs="仿宋_GB2312" w:hint="eastAsia"/>
                <w:bCs/>
                <w:sz w:val="24"/>
              </w:rPr>
              <w:br/>
              <w:t>-20℃~+50℃（充电温度0~+45°）存储温度5%~95%（无凝结）</w:t>
            </w:r>
          </w:p>
        </w:tc>
        <w:tc>
          <w:tcPr>
            <w:tcW w:w="993" w:type="dxa"/>
            <w:tcBorders>
              <w:top w:val="nil"/>
              <w:left w:val="nil"/>
              <w:bottom w:val="single" w:sz="4" w:space="0" w:color="auto"/>
              <w:right w:val="single" w:sz="4" w:space="0" w:color="auto"/>
            </w:tcBorders>
            <w:shd w:val="clear" w:color="000000" w:fill="FFFFFF"/>
            <w:vAlign w:val="center"/>
            <w:hideMark/>
          </w:tcPr>
          <w:p w:rsidR="00C201D6" w:rsidRPr="009F6ED7" w:rsidRDefault="00C201D6" w:rsidP="00C201D6">
            <w:pPr>
              <w:jc w:val="center"/>
              <w:rPr>
                <w:rFonts w:ascii="仿宋" w:eastAsia="仿宋" w:hAnsi="仿宋" w:cs="仿宋_GB2312"/>
                <w:bCs/>
                <w:sz w:val="24"/>
              </w:rPr>
            </w:pPr>
            <w:r w:rsidRPr="009F6ED7">
              <w:rPr>
                <w:rFonts w:ascii="仿宋" w:eastAsia="仿宋" w:hAnsi="仿宋" w:cs="仿宋_GB2312" w:hint="eastAsia"/>
                <w:bCs/>
                <w:sz w:val="24"/>
              </w:rPr>
              <w:t>1</w:t>
            </w:r>
          </w:p>
        </w:tc>
        <w:tc>
          <w:tcPr>
            <w:tcW w:w="741" w:type="dxa"/>
            <w:tcBorders>
              <w:top w:val="nil"/>
              <w:left w:val="nil"/>
              <w:bottom w:val="single" w:sz="4" w:space="0" w:color="auto"/>
              <w:right w:val="single" w:sz="4" w:space="0" w:color="auto"/>
            </w:tcBorders>
            <w:shd w:val="clear" w:color="000000" w:fill="FFFFFF"/>
            <w:vAlign w:val="center"/>
            <w:hideMark/>
          </w:tcPr>
          <w:p w:rsidR="00C201D6" w:rsidRPr="009F6ED7" w:rsidRDefault="00C201D6" w:rsidP="00C201D6">
            <w:pPr>
              <w:jc w:val="center"/>
              <w:rPr>
                <w:rFonts w:ascii="仿宋" w:eastAsia="仿宋" w:hAnsi="仿宋" w:cs="仿宋_GB2312"/>
                <w:bCs/>
                <w:sz w:val="24"/>
              </w:rPr>
            </w:pPr>
            <w:r w:rsidRPr="009F6ED7">
              <w:rPr>
                <w:rFonts w:ascii="仿宋" w:eastAsia="仿宋" w:hAnsi="仿宋" w:cs="仿宋_GB2312" w:hint="eastAsia"/>
                <w:bCs/>
                <w:sz w:val="24"/>
              </w:rPr>
              <w:t>台</w:t>
            </w:r>
          </w:p>
        </w:tc>
      </w:tr>
      <w:tr w:rsidR="00C201D6" w:rsidRPr="009F6ED7" w:rsidTr="00C201D6">
        <w:trPr>
          <w:trHeight w:val="1943"/>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C201D6" w:rsidRPr="009F6ED7" w:rsidRDefault="00C201D6" w:rsidP="00C201D6">
            <w:pPr>
              <w:jc w:val="left"/>
              <w:rPr>
                <w:rFonts w:ascii="仿宋" w:eastAsia="仿宋" w:hAnsi="仿宋" w:cs="仿宋_GB2312"/>
                <w:bCs/>
                <w:sz w:val="24"/>
              </w:rPr>
            </w:pPr>
            <w:r w:rsidRPr="009F6ED7">
              <w:rPr>
                <w:rFonts w:ascii="仿宋" w:eastAsia="仿宋" w:hAnsi="仿宋" w:cs="仿宋_GB2312" w:hint="eastAsia"/>
                <w:bCs/>
                <w:sz w:val="24"/>
              </w:rPr>
              <w:t>小票打印机</w:t>
            </w:r>
          </w:p>
        </w:tc>
        <w:tc>
          <w:tcPr>
            <w:tcW w:w="5826" w:type="dxa"/>
            <w:tcBorders>
              <w:top w:val="nil"/>
              <w:left w:val="nil"/>
              <w:bottom w:val="single" w:sz="4" w:space="0" w:color="auto"/>
              <w:right w:val="single" w:sz="4" w:space="0" w:color="auto"/>
            </w:tcBorders>
            <w:shd w:val="clear" w:color="000000" w:fill="FFFFFF"/>
            <w:vAlign w:val="center"/>
            <w:hideMark/>
          </w:tcPr>
          <w:p w:rsidR="00C201D6" w:rsidRPr="009F6ED7" w:rsidRDefault="00C201D6" w:rsidP="00C201D6">
            <w:pPr>
              <w:jc w:val="left"/>
              <w:rPr>
                <w:rFonts w:ascii="仿宋" w:eastAsia="仿宋" w:hAnsi="仿宋" w:cs="仿宋_GB2312"/>
                <w:bCs/>
                <w:sz w:val="24"/>
              </w:rPr>
            </w:pPr>
            <w:r w:rsidRPr="009F6ED7">
              <w:rPr>
                <w:rFonts w:ascii="仿宋" w:eastAsia="仿宋" w:hAnsi="仿宋" w:cs="仿宋_GB2312" w:hint="eastAsia"/>
                <w:bCs/>
                <w:sz w:val="24"/>
              </w:rPr>
              <w:t>打印方式 热敏式</w:t>
            </w:r>
            <w:r w:rsidRPr="009F6ED7">
              <w:rPr>
                <w:rFonts w:ascii="仿宋" w:eastAsia="仿宋" w:hAnsi="仿宋" w:cs="仿宋_GB2312" w:hint="eastAsia"/>
                <w:bCs/>
                <w:sz w:val="24"/>
              </w:rPr>
              <w:br/>
              <w:t>打印宽度 纸宽：72毫米或64毫米</w:t>
            </w:r>
            <w:r w:rsidRPr="009F6ED7">
              <w:rPr>
                <w:rFonts w:ascii="仿宋" w:eastAsia="仿宋" w:hAnsi="仿宋" w:cs="仿宋_GB2312" w:hint="eastAsia"/>
                <w:bCs/>
                <w:sz w:val="24"/>
              </w:rPr>
              <w:br/>
              <w:t>缓冲区 32KB</w:t>
            </w:r>
            <w:r w:rsidRPr="009F6ED7">
              <w:rPr>
                <w:rFonts w:ascii="仿宋" w:eastAsia="仿宋" w:hAnsi="仿宋" w:cs="仿宋_GB2312" w:hint="eastAsia"/>
                <w:bCs/>
                <w:sz w:val="24"/>
              </w:rPr>
              <w:br/>
              <w:t>接口类型 串口+USB，网口、并口、蓝牙、WiFi</w:t>
            </w:r>
            <w:r w:rsidRPr="009F6ED7">
              <w:rPr>
                <w:rFonts w:ascii="仿宋" w:eastAsia="仿宋" w:hAnsi="仿宋" w:cs="仿宋_GB2312" w:hint="eastAsia"/>
                <w:bCs/>
                <w:sz w:val="24"/>
              </w:rPr>
              <w:br/>
              <w:t>打印性能</w:t>
            </w:r>
            <w:r w:rsidRPr="009F6ED7">
              <w:rPr>
                <w:rFonts w:ascii="仿宋" w:eastAsia="仿宋" w:hAnsi="仿宋" w:cs="仿宋_GB2312" w:hint="eastAsia"/>
                <w:bCs/>
                <w:sz w:val="24"/>
              </w:rPr>
              <w:br/>
              <w:t>打印速度 160毫米/秒</w:t>
            </w:r>
            <w:r w:rsidRPr="009F6ED7">
              <w:rPr>
                <w:rFonts w:ascii="仿宋" w:eastAsia="仿宋" w:hAnsi="仿宋" w:cs="仿宋_GB2312" w:hint="eastAsia"/>
                <w:bCs/>
                <w:sz w:val="24"/>
              </w:rPr>
              <w:br/>
              <w:t>打印分辨率 384点/行（203×203dpi)</w:t>
            </w:r>
          </w:p>
        </w:tc>
        <w:tc>
          <w:tcPr>
            <w:tcW w:w="993" w:type="dxa"/>
            <w:tcBorders>
              <w:top w:val="nil"/>
              <w:left w:val="nil"/>
              <w:bottom w:val="single" w:sz="4" w:space="0" w:color="auto"/>
              <w:right w:val="single" w:sz="4" w:space="0" w:color="auto"/>
            </w:tcBorders>
            <w:shd w:val="clear" w:color="000000" w:fill="FFFFFF"/>
            <w:vAlign w:val="center"/>
            <w:hideMark/>
          </w:tcPr>
          <w:p w:rsidR="00C201D6" w:rsidRPr="009F6ED7" w:rsidRDefault="00C201D6" w:rsidP="00C201D6">
            <w:pPr>
              <w:jc w:val="center"/>
              <w:rPr>
                <w:rFonts w:ascii="仿宋" w:eastAsia="仿宋" w:hAnsi="仿宋" w:cs="仿宋_GB2312"/>
                <w:bCs/>
                <w:sz w:val="24"/>
              </w:rPr>
            </w:pPr>
            <w:r w:rsidRPr="009F6ED7">
              <w:rPr>
                <w:rFonts w:ascii="仿宋" w:eastAsia="仿宋" w:hAnsi="仿宋" w:cs="仿宋_GB2312" w:hint="eastAsia"/>
                <w:bCs/>
                <w:sz w:val="24"/>
              </w:rPr>
              <w:t>1</w:t>
            </w:r>
          </w:p>
        </w:tc>
        <w:tc>
          <w:tcPr>
            <w:tcW w:w="741" w:type="dxa"/>
            <w:tcBorders>
              <w:top w:val="nil"/>
              <w:left w:val="nil"/>
              <w:bottom w:val="single" w:sz="4" w:space="0" w:color="auto"/>
              <w:right w:val="single" w:sz="4" w:space="0" w:color="auto"/>
            </w:tcBorders>
            <w:shd w:val="clear" w:color="000000" w:fill="FFFFFF"/>
            <w:vAlign w:val="center"/>
            <w:hideMark/>
          </w:tcPr>
          <w:p w:rsidR="00C201D6" w:rsidRPr="009F6ED7" w:rsidRDefault="00C201D6" w:rsidP="00C201D6">
            <w:pPr>
              <w:jc w:val="center"/>
              <w:rPr>
                <w:rFonts w:ascii="仿宋" w:eastAsia="仿宋" w:hAnsi="仿宋" w:cs="仿宋_GB2312"/>
                <w:bCs/>
                <w:sz w:val="24"/>
              </w:rPr>
            </w:pPr>
            <w:r w:rsidRPr="009F6ED7">
              <w:rPr>
                <w:rFonts w:ascii="仿宋" w:eastAsia="仿宋" w:hAnsi="仿宋" w:cs="仿宋_GB2312" w:hint="eastAsia"/>
                <w:bCs/>
                <w:sz w:val="24"/>
              </w:rPr>
              <w:t>个</w:t>
            </w:r>
          </w:p>
        </w:tc>
      </w:tr>
      <w:tr w:rsidR="00C201D6" w:rsidRPr="009F6ED7" w:rsidTr="00C201D6">
        <w:trPr>
          <w:trHeight w:val="278"/>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C201D6" w:rsidRPr="009F6ED7" w:rsidRDefault="00C201D6" w:rsidP="00C201D6">
            <w:pPr>
              <w:jc w:val="left"/>
              <w:rPr>
                <w:rFonts w:ascii="仿宋" w:eastAsia="仿宋" w:hAnsi="仿宋" w:cs="仿宋_GB2312"/>
                <w:bCs/>
                <w:sz w:val="24"/>
              </w:rPr>
            </w:pPr>
            <w:r w:rsidRPr="009F6ED7">
              <w:rPr>
                <w:rFonts w:ascii="仿宋" w:eastAsia="仿宋" w:hAnsi="仿宋" w:cs="仿宋_GB2312" w:hint="eastAsia"/>
                <w:bCs/>
                <w:sz w:val="24"/>
              </w:rPr>
              <w:t>综合布线</w:t>
            </w:r>
          </w:p>
        </w:tc>
        <w:tc>
          <w:tcPr>
            <w:tcW w:w="5826" w:type="dxa"/>
            <w:tcBorders>
              <w:top w:val="nil"/>
              <w:left w:val="nil"/>
              <w:bottom w:val="single" w:sz="4" w:space="0" w:color="auto"/>
              <w:right w:val="single" w:sz="4" w:space="0" w:color="auto"/>
            </w:tcBorders>
            <w:shd w:val="clear" w:color="000000" w:fill="FFFFFF"/>
            <w:vAlign w:val="center"/>
            <w:hideMark/>
          </w:tcPr>
          <w:p w:rsidR="00C201D6" w:rsidRPr="009F6ED7" w:rsidRDefault="00C201D6" w:rsidP="00C201D6">
            <w:pPr>
              <w:jc w:val="left"/>
              <w:rPr>
                <w:rFonts w:ascii="仿宋" w:eastAsia="仿宋" w:hAnsi="仿宋" w:cs="仿宋_GB2312"/>
                <w:bCs/>
                <w:sz w:val="24"/>
              </w:rPr>
            </w:pPr>
            <w:r w:rsidRPr="009F6ED7">
              <w:rPr>
                <w:rFonts w:ascii="仿宋" w:eastAsia="仿宋" w:hAnsi="仿宋" w:cs="仿宋_GB2312" w:hint="eastAsia"/>
                <w:bCs/>
                <w:sz w:val="24"/>
              </w:rPr>
              <w:t>供应室综合布线/电源口、网口增加</w:t>
            </w:r>
          </w:p>
        </w:tc>
        <w:tc>
          <w:tcPr>
            <w:tcW w:w="993" w:type="dxa"/>
            <w:tcBorders>
              <w:top w:val="nil"/>
              <w:left w:val="nil"/>
              <w:bottom w:val="single" w:sz="4" w:space="0" w:color="auto"/>
              <w:right w:val="single" w:sz="4" w:space="0" w:color="auto"/>
            </w:tcBorders>
            <w:shd w:val="clear" w:color="000000" w:fill="FFFFFF"/>
            <w:vAlign w:val="center"/>
            <w:hideMark/>
          </w:tcPr>
          <w:p w:rsidR="00C201D6" w:rsidRPr="009F6ED7" w:rsidRDefault="00C201D6" w:rsidP="00C201D6">
            <w:pPr>
              <w:jc w:val="center"/>
              <w:rPr>
                <w:rFonts w:ascii="仿宋" w:eastAsia="仿宋" w:hAnsi="仿宋" w:cs="仿宋_GB2312"/>
                <w:bCs/>
                <w:sz w:val="24"/>
              </w:rPr>
            </w:pPr>
            <w:r w:rsidRPr="009F6ED7">
              <w:rPr>
                <w:rFonts w:ascii="仿宋" w:eastAsia="仿宋" w:hAnsi="仿宋" w:cs="仿宋_GB2312" w:hint="eastAsia"/>
                <w:bCs/>
                <w:sz w:val="24"/>
              </w:rPr>
              <w:t>1</w:t>
            </w:r>
          </w:p>
        </w:tc>
        <w:tc>
          <w:tcPr>
            <w:tcW w:w="741" w:type="dxa"/>
            <w:tcBorders>
              <w:top w:val="nil"/>
              <w:left w:val="nil"/>
              <w:bottom w:val="single" w:sz="4" w:space="0" w:color="auto"/>
              <w:right w:val="single" w:sz="4" w:space="0" w:color="auto"/>
            </w:tcBorders>
            <w:shd w:val="clear" w:color="000000" w:fill="FFFFFF"/>
            <w:vAlign w:val="center"/>
            <w:hideMark/>
          </w:tcPr>
          <w:p w:rsidR="00C201D6" w:rsidRPr="009F6ED7" w:rsidRDefault="00C201D6" w:rsidP="00C201D6">
            <w:pPr>
              <w:jc w:val="center"/>
              <w:rPr>
                <w:rFonts w:ascii="仿宋" w:eastAsia="仿宋" w:hAnsi="仿宋" w:cs="仿宋_GB2312"/>
                <w:bCs/>
                <w:sz w:val="24"/>
              </w:rPr>
            </w:pPr>
            <w:r w:rsidRPr="009F6ED7">
              <w:rPr>
                <w:rFonts w:ascii="仿宋" w:eastAsia="仿宋" w:hAnsi="仿宋" w:cs="仿宋_GB2312" w:hint="eastAsia"/>
                <w:bCs/>
                <w:sz w:val="24"/>
              </w:rPr>
              <w:t>批</w:t>
            </w:r>
          </w:p>
        </w:tc>
      </w:tr>
    </w:tbl>
    <w:p w:rsidR="00004B81" w:rsidRPr="00366F2D" w:rsidRDefault="00AA074A" w:rsidP="00004B81">
      <w:pPr>
        <w:ind w:firstLineChars="200" w:firstLine="562"/>
        <w:rPr>
          <w:b/>
          <w:sz w:val="28"/>
        </w:rPr>
      </w:pPr>
      <w:r>
        <w:rPr>
          <w:rFonts w:hint="eastAsia"/>
          <w:b/>
          <w:sz w:val="28"/>
        </w:rPr>
        <w:t>八</w:t>
      </w:r>
      <w:r w:rsidR="00004B81" w:rsidRPr="00366F2D">
        <w:rPr>
          <w:b/>
          <w:sz w:val="28"/>
        </w:rPr>
        <w:t>、</w:t>
      </w:r>
      <w:r w:rsidR="00004B81" w:rsidRPr="00366F2D">
        <w:rPr>
          <w:rFonts w:hint="eastAsia"/>
          <w:b/>
          <w:sz w:val="28"/>
        </w:rPr>
        <w:t>报名</w:t>
      </w:r>
      <w:r w:rsidR="00004B81" w:rsidRPr="00366F2D">
        <w:rPr>
          <w:b/>
          <w:sz w:val="28"/>
        </w:rPr>
        <w:t>文件格式</w:t>
      </w:r>
      <w:r w:rsidR="00004B81" w:rsidRPr="00366F2D">
        <w:rPr>
          <w:rFonts w:hint="eastAsia"/>
          <w:b/>
          <w:sz w:val="28"/>
        </w:rPr>
        <w:t>（附后）</w:t>
      </w:r>
    </w:p>
    <w:p w:rsidR="00004B81" w:rsidRDefault="00004B81" w:rsidP="00F72A42">
      <w:pPr>
        <w:rPr>
          <w:sz w:val="28"/>
        </w:rPr>
      </w:pPr>
    </w:p>
    <w:p w:rsidR="00366F2D" w:rsidRDefault="00366F2D" w:rsidP="00F72A42">
      <w:pPr>
        <w:rPr>
          <w:sz w:val="28"/>
        </w:rPr>
      </w:pPr>
    </w:p>
    <w:p w:rsidR="00D1758B" w:rsidRDefault="00D1758B" w:rsidP="00F72A42">
      <w:pPr>
        <w:rPr>
          <w:sz w:val="28"/>
        </w:rPr>
      </w:pPr>
    </w:p>
    <w:p w:rsidR="00D1758B" w:rsidRDefault="00D1758B" w:rsidP="00F72A42">
      <w:pPr>
        <w:rPr>
          <w:sz w:val="28"/>
        </w:rPr>
      </w:pPr>
    </w:p>
    <w:p w:rsidR="000970EF" w:rsidRPr="000970EF" w:rsidRDefault="000970EF" w:rsidP="00F72A42">
      <w:pPr>
        <w:rPr>
          <w:sz w:val="28"/>
        </w:rPr>
      </w:pPr>
      <w:bookmarkStart w:id="4" w:name="_GoBack"/>
      <w:bookmarkEnd w:id="4"/>
    </w:p>
    <w:p w:rsidR="0000278C" w:rsidRPr="0000278C" w:rsidRDefault="0000278C" w:rsidP="00F72A42">
      <w:pPr>
        <w:rPr>
          <w:sz w:val="28"/>
        </w:rPr>
      </w:pPr>
    </w:p>
    <w:p w:rsidR="00004B81" w:rsidRDefault="00004B81" w:rsidP="00004B81">
      <w:pPr>
        <w:widowControl/>
        <w:spacing w:line="720" w:lineRule="auto"/>
        <w:jc w:val="center"/>
        <w:rPr>
          <w:rFonts w:ascii="宋体" w:eastAsia="宋体" w:hAnsi="宋体"/>
          <w:b/>
          <w:bCs/>
          <w:color w:val="000000"/>
          <w:kern w:val="0"/>
          <w:sz w:val="72"/>
          <w:szCs w:val="72"/>
        </w:rPr>
      </w:pPr>
      <w:r w:rsidRPr="00004B81">
        <w:rPr>
          <w:rFonts w:ascii="宋体" w:eastAsia="宋体" w:hAnsi="宋体" w:hint="eastAsia"/>
          <w:b/>
          <w:bCs/>
          <w:color w:val="000000"/>
          <w:kern w:val="0"/>
          <w:sz w:val="72"/>
          <w:szCs w:val="72"/>
        </w:rPr>
        <w:t>天津医科大学眼科医院</w:t>
      </w:r>
    </w:p>
    <w:p w:rsidR="00004B81" w:rsidRPr="00004B81" w:rsidRDefault="00EE164F" w:rsidP="00004B81">
      <w:pPr>
        <w:widowControl/>
        <w:spacing w:line="720" w:lineRule="auto"/>
        <w:jc w:val="center"/>
        <w:rPr>
          <w:rFonts w:ascii="宋体" w:eastAsia="宋体" w:hAnsi="宋体"/>
          <w:b/>
          <w:color w:val="000000"/>
          <w:kern w:val="0"/>
          <w:sz w:val="72"/>
          <w:szCs w:val="72"/>
        </w:rPr>
      </w:pPr>
      <w:r w:rsidRPr="00EE164F">
        <w:rPr>
          <w:rFonts w:ascii="宋体" w:eastAsia="宋体" w:hAnsi="宋体" w:hint="eastAsia"/>
          <w:b/>
          <w:bCs/>
          <w:color w:val="000000"/>
          <w:kern w:val="0"/>
          <w:sz w:val="72"/>
          <w:szCs w:val="72"/>
        </w:rPr>
        <w:t>移动护理信息系统</w:t>
      </w:r>
      <w:r w:rsidR="00742C58" w:rsidRPr="00742C58">
        <w:rPr>
          <w:rFonts w:ascii="宋体" w:eastAsia="宋体" w:hAnsi="宋体" w:hint="eastAsia"/>
          <w:b/>
          <w:bCs/>
          <w:color w:val="000000"/>
          <w:kern w:val="0"/>
          <w:sz w:val="72"/>
          <w:szCs w:val="72"/>
        </w:rPr>
        <w:t>调研询价论证会</w:t>
      </w:r>
      <w:r w:rsidR="00004B81" w:rsidRPr="00004B81">
        <w:rPr>
          <w:rFonts w:ascii="宋体" w:eastAsia="宋体" w:hAnsi="宋体" w:hint="eastAsia"/>
          <w:b/>
          <w:bCs/>
          <w:color w:val="000000"/>
          <w:kern w:val="0"/>
          <w:sz w:val="72"/>
          <w:szCs w:val="72"/>
        </w:rPr>
        <w:t>报名</w:t>
      </w:r>
      <w:r w:rsidR="00004B81" w:rsidRPr="00004B81">
        <w:rPr>
          <w:rFonts w:ascii="宋体" w:eastAsia="宋体" w:hAnsi="宋体"/>
          <w:b/>
          <w:bCs/>
          <w:color w:val="000000"/>
          <w:kern w:val="0"/>
          <w:sz w:val="72"/>
          <w:szCs w:val="72"/>
        </w:rPr>
        <w:t>文件</w:t>
      </w:r>
    </w:p>
    <w:p w:rsidR="00004B81" w:rsidRPr="00004B81" w:rsidRDefault="00004B81" w:rsidP="00004B81">
      <w:pPr>
        <w:widowControl/>
        <w:spacing w:line="720" w:lineRule="auto"/>
        <w:jc w:val="center"/>
        <w:rPr>
          <w:rFonts w:ascii="宋体" w:eastAsia="宋体" w:hAnsi="宋体"/>
          <w:b/>
          <w:bCs/>
          <w:color w:val="000000"/>
          <w:kern w:val="0"/>
          <w:sz w:val="48"/>
          <w:szCs w:val="48"/>
        </w:rPr>
      </w:pPr>
      <w:r w:rsidRPr="00004B81">
        <w:rPr>
          <w:rFonts w:ascii="宋体" w:eastAsia="宋体" w:hAnsi="宋体" w:hint="eastAsia"/>
          <w:b/>
          <w:bCs/>
          <w:color w:val="000000"/>
          <w:kern w:val="0"/>
          <w:sz w:val="28"/>
          <w:szCs w:val="48"/>
        </w:rPr>
        <w:t>（加盖</w:t>
      </w:r>
      <w:r w:rsidRPr="00004B81">
        <w:rPr>
          <w:rFonts w:ascii="宋体" w:eastAsia="宋体" w:hAnsi="宋体"/>
          <w:b/>
          <w:bCs/>
          <w:color w:val="000000"/>
          <w:kern w:val="0"/>
          <w:sz w:val="28"/>
          <w:szCs w:val="48"/>
        </w:rPr>
        <w:t>公章</w:t>
      </w:r>
      <w:r w:rsidRPr="00004B81">
        <w:rPr>
          <w:rFonts w:ascii="宋体" w:eastAsia="宋体" w:hAnsi="宋体" w:hint="eastAsia"/>
          <w:b/>
          <w:bCs/>
          <w:color w:val="000000"/>
          <w:kern w:val="0"/>
          <w:sz w:val="28"/>
          <w:szCs w:val="48"/>
        </w:rPr>
        <w:t>）</w:t>
      </w:r>
    </w:p>
    <w:p w:rsidR="00004B81" w:rsidRDefault="00004B81" w:rsidP="00004B81">
      <w:pPr>
        <w:widowControl/>
        <w:spacing w:line="360" w:lineRule="auto"/>
        <w:rPr>
          <w:rFonts w:ascii="黑体" w:eastAsia="黑体" w:hAnsi="宋体"/>
          <w:b/>
          <w:bCs/>
          <w:color w:val="000000"/>
          <w:kern w:val="0"/>
          <w:sz w:val="48"/>
          <w:szCs w:val="48"/>
        </w:rPr>
      </w:pPr>
    </w:p>
    <w:p w:rsidR="00004B81" w:rsidRDefault="00004B81" w:rsidP="00004B81">
      <w:pPr>
        <w:widowControl/>
        <w:spacing w:line="360" w:lineRule="auto"/>
        <w:rPr>
          <w:rFonts w:ascii="黑体" w:eastAsia="黑体" w:hAnsi="宋体"/>
          <w:b/>
          <w:bCs/>
          <w:color w:val="000000"/>
          <w:kern w:val="0"/>
          <w:sz w:val="48"/>
          <w:szCs w:val="48"/>
        </w:rPr>
      </w:pPr>
    </w:p>
    <w:p w:rsidR="00004B81" w:rsidRDefault="00004B81" w:rsidP="00004B81">
      <w:pPr>
        <w:widowControl/>
        <w:spacing w:line="360" w:lineRule="auto"/>
        <w:rPr>
          <w:rFonts w:ascii="黑体" w:eastAsia="黑体" w:hAnsi="宋体"/>
          <w:b/>
          <w:bCs/>
          <w:color w:val="000000"/>
          <w:kern w:val="0"/>
          <w:sz w:val="48"/>
          <w:szCs w:val="48"/>
        </w:rPr>
      </w:pPr>
    </w:p>
    <w:p w:rsidR="00004B81" w:rsidRPr="00783CE7" w:rsidRDefault="00004B81" w:rsidP="00783CE7">
      <w:pPr>
        <w:widowControl/>
        <w:ind w:left="560" w:firstLine="420"/>
        <w:jc w:val="left"/>
        <w:rPr>
          <w:rFonts w:ascii="宋体" w:hAnsi="宋体"/>
          <w:bCs/>
          <w:color w:val="000000"/>
          <w:kern w:val="0"/>
          <w:sz w:val="28"/>
          <w:szCs w:val="28"/>
        </w:rPr>
      </w:pPr>
      <w:r w:rsidRPr="00B50AEE">
        <w:rPr>
          <w:rFonts w:ascii="宋体" w:hAnsi="宋体" w:hint="eastAsia"/>
          <w:bCs/>
          <w:color w:val="000000"/>
          <w:kern w:val="0"/>
          <w:sz w:val="28"/>
          <w:szCs w:val="28"/>
        </w:rPr>
        <w:t>项目名称：</w:t>
      </w:r>
    </w:p>
    <w:p w:rsidR="00004B81" w:rsidRPr="00B50AEE" w:rsidRDefault="00004B81" w:rsidP="00004B81">
      <w:pPr>
        <w:widowControl/>
        <w:spacing w:line="360" w:lineRule="auto"/>
        <w:ind w:firstLineChars="350" w:firstLine="980"/>
        <w:rPr>
          <w:rFonts w:ascii="宋体" w:hAnsi="宋体"/>
          <w:bCs/>
          <w:color w:val="000000"/>
          <w:kern w:val="0"/>
          <w:sz w:val="28"/>
          <w:szCs w:val="28"/>
        </w:rPr>
      </w:pPr>
      <w:r w:rsidRPr="00B50AEE">
        <w:rPr>
          <w:rFonts w:ascii="宋体" w:hAnsi="宋体" w:hint="eastAsia"/>
          <w:bCs/>
          <w:color w:val="000000"/>
          <w:kern w:val="0"/>
          <w:sz w:val="28"/>
          <w:szCs w:val="28"/>
        </w:rPr>
        <w:t>品牌产地：</w:t>
      </w:r>
    </w:p>
    <w:p w:rsidR="00004B81" w:rsidRPr="00B50AEE" w:rsidRDefault="00004B81" w:rsidP="00004B81">
      <w:pPr>
        <w:widowControl/>
        <w:spacing w:line="360" w:lineRule="auto"/>
        <w:ind w:firstLineChars="350" w:firstLine="980"/>
        <w:rPr>
          <w:rFonts w:ascii="宋体" w:hAnsi="宋体"/>
          <w:bCs/>
          <w:color w:val="000000"/>
          <w:kern w:val="0"/>
          <w:sz w:val="28"/>
          <w:szCs w:val="28"/>
          <w:u w:val="single"/>
        </w:rPr>
      </w:pPr>
      <w:r w:rsidRPr="00B50AEE">
        <w:rPr>
          <w:rFonts w:ascii="宋体" w:hAnsi="宋体" w:hint="eastAsia"/>
          <w:bCs/>
          <w:color w:val="000000"/>
          <w:kern w:val="0"/>
          <w:sz w:val="28"/>
          <w:szCs w:val="28"/>
        </w:rPr>
        <w:t>规格型号：</w:t>
      </w:r>
    </w:p>
    <w:p w:rsidR="00004B81" w:rsidRPr="00004B81" w:rsidRDefault="00004B81" w:rsidP="00004B81">
      <w:pPr>
        <w:widowControl/>
        <w:spacing w:line="360" w:lineRule="auto"/>
        <w:rPr>
          <w:rFonts w:ascii="宋体" w:hAnsi="宋体"/>
          <w:bCs/>
          <w:color w:val="000000"/>
          <w:kern w:val="0"/>
          <w:sz w:val="28"/>
          <w:szCs w:val="28"/>
        </w:rPr>
      </w:pPr>
      <w:r>
        <w:rPr>
          <w:rFonts w:ascii="宋体" w:hAnsi="宋体" w:hint="eastAsia"/>
          <w:bCs/>
          <w:color w:val="000000"/>
          <w:kern w:val="0"/>
          <w:sz w:val="28"/>
          <w:szCs w:val="28"/>
        </w:rPr>
        <w:t xml:space="preserve">    </w:t>
      </w:r>
      <w:r w:rsidRPr="00B50AEE">
        <w:rPr>
          <w:rFonts w:ascii="宋体" w:hAnsi="宋体" w:hint="eastAsia"/>
          <w:bCs/>
          <w:color w:val="000000"/>
          <w:kern w:val="0"/>
          <w:sz w:val="28"/>
          <w:szCs w:val="28"/>
        </w:rPr>
        <w:t>供货商名称：</w:t>
      </w:r>
      <w:r>
        <w:rPr>
          <w:rFonts w:ascii="宋体" w:hAnsi="宋体" w:hint="eastAsia"/>
          <w:bCs/>
          <w:color w:val="000000"/>
          <w:kern w:val="0"/>
          <w:sz w:val="28"/>
          <w:szCs w:val="28"/>
          <w:u w:val="single"/>
        </w:rPr>
        <w:t xml:space="preserve">                    </w:t>
      </w:r>
    </w:p>
    <w:p w:rsidR="00004B81" w:rsidRPr="000165AF" w:rsidRDefault="00004B81" w:rsidP="00004B81">
      <w:pPr>
        <w:widowControl/>
        <w:spacing w:line="360" w:lineRule="auto"/>
        <w:ind w:firstLineChars="350" w:firstLine="980"/>
        <w:rPr>
          <w:rFonts w:ascii="宋体" w:hAnsi="宋体"/>
          <w:color w:val="000000"/>
          <w:kern w:val="0"/>
          <w:sz w:val="28"/>
          <w:szCs w:val="28"/>
        </w:rPr>
      </w:pPr>
      <w:r w:rsidRPr="000165AF">
        <w:rPr>
          <w:rFonts w:ascii="宋体" w:hAnsi="宋体" w:hint="eastAsia"/>
          <w:bCs/>
          <w:color w:val="000000"/>
          <w:kern w:val="0"/>
          <w:sz w:val="28"/>
          <w:szCs w:val="28"/>
        </w:rPr>
        <w:t>联系人及电话：</w:t>
      </w:r>
    </w:p>
    <w:p w:rsidR="00004B81" w:rsidRPr="00B50AEE" w:rsidRDefault="00004B81" w:rsidP="00004B81">
      <w:pPr>
        <w:widowControl/>
        <w:spacing w:line="360" w:lineRule="auto"/>
        <w:ind w:firstLineChars="350" w:firstLine="980"/>
        <w:rPr>
          <w:rFonts w:ascii="宋体" w:hAnsi="宋体"/>
          <w:color w:val="000000"/>
          <w:kern w:val="0"/>
          <w:sz w:val="28"/>
          <w:szCs w:val="28"/>
        </w:rPr>
      </w:pPr>
      <w:r w:rsidRPr="00B50AEE">
        <w:rPr>
          <w:rFonts w:ascii="宋体" w:hAnsi="宋体" w:hint="eastAsia"/>
          <w:bCs/>
          <w:color w:val="000000"/>
          <w:kern w:val="0"/>
          <w:sz w:val="28"/>
          <w:szCs w:val="28"/>
        </w:rPr>
        <w:t>日</w:t>
      </w:r>
      <w:r>
        <w:rPr>
          <w:rFonts w:ascii="宋体" w:hAnsi="宋体" w:hint="eastAsia"/>
          <w:bCs/>
          <w:color w:val="000000"/>
          <w:kern w:val="0"/>
          <w:sz w:val="28"/>
          <w:szCs w:val="28"/>
        </w:rPr>
        <w:t>  </w:t>
      </w:r>
      <w:r w:rsidRPr="00B50AEE">
        <w:rPr>
          <w:rFonts w:ascii="宋体" w:hAnsi="宋体" w:hint="eastAsia"/>
          <w:bCs/>
          <w:color w:val="000000"/>
          <w:kern w:val="0"/>
          <w:sz w:val="28"/>
          <w:szCs w:val="28"/>
        </w:rPr>
        <w:t>期：</w:t>
      </w:r>
      <w:r>
        <w:rPr>
          <w:rFonts w:ascii="宋体" w:hAnsi="宋体" w:hint="eastAsia"/>
          <w:bCs/>
          <w:color w:val="000000"/>
          <w:kern w:val="0"/>
          <w:sz w:val="28"/>
          <w:szCs w:val="28"/>
          <w:u w:val="single"/>
        </w:rPr>
        <w:t xml:space="preserve">             </w:t>
      </w:r>
    </w:p>
    <w:p w:rsidR="00004B81" w:rsidRDefault="00004B81" w:rsidP="00004B81">
      <w:pPr>
        <w:ind w:firstLineChars="200" w:firstLine="560"/>
        <w:rPr>
          <w:sz w:val="28"/>
        </w:rPr>
      </w:pPr>
    </w:p>
    <w:p w:rsidR="00004B81" w:rsidRDefault="00004B81" w:rsidP="00004B81">
      <w:pPr>
        <w:ind w:firstLineChars="200" w:firstLine="560"/>
        <w:rPr>
          <w:sz w:val="28"/>
        </w:rPr>
      </w:pPr>
    </w:p>
    <w:p w:rsidR="00783CE7" w:rsidRDefault="00783CE7">
      <w:pPr>
        <w:widowControl/>
        <w:jc w:val="left"/>
        <w:rPr>
          <w:rFonts w:ascii="Times New Roman" w:eastAsia="宋体" w:hAnsi="Times New Roman" w:cs="Times New Roman"/>
          <w:b/>
          <w:bCs/>
          <w:sz w:val="24"/>
          <w:szCs w:val="20"/>
        </w:rPr>
      </w:pPr>
      <w:r>
        <w:rPr>
          <w:rFonts w:ascii="Times New Roman" w:eastAsia="宋体" w:hAnsi="Times New Roman" w:cs="Times New Roman"/>
          <w:b/>
          <w:bCs/>
          <w:sz w:val="24"/>
          <w:szCs w:val="20"/>
        </w:rPr>
        <w:br w:type="page"/>
      </w:r>
    </w:p>
    <w:p w:rsidR="00004B81" w:rsidRDefault="00004B81" w:rsidP="00004B81">
      <w:pPr>
        <w:autoSpaceDN w:val="0"/>
        <w:spacing w:line="360" w:lineRule="auto"/>
        <w:jc w:val="center"/>
        <w:rPr>
          <w:rFonts w:ascii="Times New Roman" w:eastAsia="宋体" w:hAnsi="Times New Roman" w:cs="Times New Roman"/>
          <w:b/>
          <w:bCs/>
          <w:sz w:val="24"/>
          <w:szCs w:val="20"/>
        </w:rPr>
      </w:pPr>
      <w:r w:rsidRPr="00004B81">
        <w:rPr>
          <w:rFonts w:ascii="Times New Roman" w:eastAsia="宋体" w:hAnsi="Times New Roman" w:cs="Times New Roman" w:hint="eastAsia"/>
          <w:b/>
          <w:bCs/>
          <w:sz w:val="24"/>
          <w:szCs w:val="20"/>
        </w:rPr>
        <w:t>报名</w:t>
      </w:r>
      <w:r w:rsidRPr="00004B81">
        <w:rPr>
          <w:rFonts w:ascii="Times New Roman" w:eastAsia="宋体" w:hAnsi="Times New Roman" w:cs="Times New Roman"/>
          <w:b/>
          <w:bCs/>
          <w:sz w:val="24"/>
          <w:szCs w:val="20"/>
        </w:rPr>
        <w:t>文件</w:t>
      </w:r>
      <w:r w:rsidRPr="00004B81">
        <w:rPr>
          <w:rFonts w:ascii="Times New Roman" w:eastAsia="宋体" w:hAnsi="Times New Roman" w:cs="Times New Roman" w:hint="eastAsia"/>
          <w:b/>
          <w:bCs/>
          <w:sz w:val="24"/>
          <w:szCs w:val="20"/>
        </w:rPr>
        <w:t>目录</w:t>
      </w:r>
    </w:p>
    <w:p w:rsidR="00004B81" w:rsidRPr="00004B81" w:rsidRDefault="00004B81" w:rsidP="00004B81">
      <w:pPr>
        <w:autoSpaceDN w:val="0"/>
        <w:spacing w:line="360" w:lineRule="auto"/>
        <w:jc w:val="center"/>
        <w:rPr>
          <w:rFonts w:ascii="Times New Roman" w:eastAsia="宋体" w:hAnsi="Times New Roman" w:cs="Times New Roman"/>
          <w:b/>
          <w:bCs/>
          <w:sz w:val="24"/>
          <w:szCs w:val="20"/>
        </w:rPr>
      </w:pPr>
      <w:r>
        <w:rPr>
          <w:rFonts w:ascii="Times New Roman" w:eastAsia="宋体" w:hAnsi="Times New Roman" w:cs="Times New Roman" w:hint="eastAsia"/>
          <w:b/>
          <w:bCs/>
          <w:sz w:val="24"/>
          <w:szCs w:val="20"/>
        </w:rPr>
        <w:t>（供应商</w:t>
      </w:r>
      <w:r>
        <w:rPr>
          <w:rFonts w:ascii="Times New Roman" w:eastAsia="宋体" w:hAnsi="Times New Roman" w:cs="Times New Roman"/>
          <w:b/>
          <w:bCs/>
          <w:sz w:val="24"/>
          <w:szCs w:val="20"/>
        </w:rPr>
        <w:t>自行编制</w:t>
      </w:r>
      <w:r>
        <w:rPr>
          <w:rFonts w:ascii="Times New Roman" w:eastAsia="宋体" w:hAnsi="Times New Roman" w:cs="Times New Roman" w:hint="eastAsia"/>
          <w:b/>
          <w:bCs/>
          <w:sz w:val="24"/>
          <w:szCs w:val="20"/>
        </w:rPr>
        <w:t>）</w:t>
      </w: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F72A42">
      <w:pPr>
        <w:rPr>
          <w:sz w:val="28"/>
        </w:rPr>
      </w:pPr>
    </w:p>
    <w:p w:rsidR="00EE164F" w:rsidRDefault="00EE164F" w:rsidP="00F72A42">
      <w:pPr>
        <w:rPr>
          <w:sz w:val="28"/>
        </w:rPr>
      </w:pPr>
    </w:p>
    <w:p w:rsidR="00EE164F" w:rsidRDefault="00EE164F" w:rsidP="00F72A42">
      <w:pPr>
        <w:rPr>
          <w:sz w:val="28"/>
        </w:rPr>
      </w:pPr>
    </w:p>
    <w:p w:rsidR="00EE164F" w:rsidRDefault="00EE164F" w:rsidP="00F72A42">
      <w:pPr>
        <w:rPr>
          <w:sz w:val="28"/>
        </w:rPr>
      </w:pPr>
    </w:p>
    <w:p w:rsidR="00783CE7" w:rsidRDefault="00783CE7">
      <w:pPr>
        <w:widowControl/>
        <w:jc w:val="left"/>
        <w:rPr>
          <w:sz w:val="28"/>
        </w:rPr>
      </w:pPr>
      <w:r>
        <w:rPr>
          <w:sz w:val="28"/>
        </w:rPr>
        <w:br w:type="page"/>
      </w:r>
    </w:p>
    <w:p w:rsidR="00A50E70" w:rsidRDefault="00A50E70" w:rsidP="00F72A42">
      <w:pPr>
        <w:rPr>
          <w:sz w:val="28"/>
        </w:rPr>
      </w:pPr>
      <w:r>
        <w:rPr>
          <w:rFonts w:hint="eastAsia"/>
          <w:sz w:val="28"/>
        </w:rPr>
        <w:t>附件</w:t>
      </w:r>
      <w:r>
        <w:rPr>
          <w:rFonts w:hint="eastAsia"/>
          <w:sz w:val="28"/>
        </w:rPr>
        <w:t>1</w:t>
      </w:r>
    </w:p>
    <w:p w:rsidR="00004B81" w:rsidRPr="0080752E" w:rsidRDefault="00004B81" w:rsidP="00004B81">
      <w:pPr>
        <w:autoSpaceDN w:val="0"/>
        <w:spacing w:line="360" w:lineRule="auto"/>
        <w:jc w:val="center"/>
        <w:rPr>
          <w:b/>
          <w:bCs/>
          <w:sz w:val="24"/>
        </w:rPr>
      </w:pPr>
      <w:r>
        <w:rPr>
          <w:rFonts w:hint="eastAsia"/>
          <w:b/>
          <w:bCs/>
          <w:sz w:val="24"/>
        </w:rPr>
        <w:t>报名</w:t>
      </w:r>
      <w:r w:rsidR="00A37E06">
        <w:rPr>
          <w:rFonts w:hint="eastAsia"/>
          <w:b/>
          <w:bCs/>
          <w:sz w:val="24"/>
        </w:rPr>
        <w:t>函</w:t>
      </w:r>
    </w:p>
    <w:p w:rsidR="00004B81" w:rsidRPr="0080752E" w:rsidRDefault="00004B81" w:rsidP="00004B81">
      <w:pPr>
        <w:spacing w:line="360" w:lineRule="auto"/>
        <w:rPr>
          <w:sz w:val="24"/>
        </w:rPr>
      </w:pPr>
      <w:r w:rsidRPr="0080752E">
        <w:rPr>
          <w:sz w:val="24"/>
        </w:rPr>
        <w:t>致：</w:t>
      </w:r>
      <w:r>
        <w:rPr>
          <w:rFonts w:hint="eastAsia"/>
          <w:sz w:val="24"/>
        </w:rPr>
        <w:t>天津医科大学眼科医院</w:t>
      </w:r>
    </w:p>
    <w:p w:rsidR="00004B81" w:rsidRPr="0080752E" w:rsidRDefault="00004B81" w:rsidP="00004B81">
      <w:pPr>
        <w:spacing w:line="360" w:lineRule="auto"/>
        <w:ind w:firstLineChars="200" w:firstLine="480"/>
        <w:rPr>
          <w:sz w:val="24"/>
        </w:rPr>
      </w:pPr>
      <w:r w:rsidRPr="0080752E">
        <w:rPr>
          <w:sz w:val="24"/>
        </w:rPr>
        <w:t>根据贵方项目（项目编号：）的</w:t>
      </w:r>
      <w:r w:rsidR="00AC104E">
        <w:rPr>
          <w:rFonts w:hint="eastAsia"/>
          <w:sz w:val="24"/>
        </w:rPr>
        <w:t>论证会</w:t>
      </w:r>
      <w:r w:rsidRPr="0080752E">
        <w:rPr>
          <w:sz w:val="24"/>
        </w:rPr>
        <w:t>邀请，签字代表（姓名</w:t>
      </w:r>
      <w:r w:rsidRPr="0080752E">
        <w:rPr>
          <w:sz w:val="24"/>
          <w:lang w:val="en-GB"/>
        </w:rPr>
        <w:t>/</w:t>
      </w:r>
      <w:r w:rsidRPr="0080752E">
        <w:rPr>
          <w:sz w:val="24"/>
        </w:rPr>
        <w:t>职务）经正式授权并代表</w:t>
      </w:r>
      <w:r w:rsidRPr="0080752E">
        <w:rPr>
          <w:rFonts w:hint="eastAsia"/>
          <w:sz w:val="24"/>
        </w:rPr>
        <w:t>我公司</w:t>
      </w:r>
      <w:r w:rsidRPr="0080752E">
        <w:rPr>
          <w:sz w:val="24"/>
        </w:rPr>
        <w:t>（</w:t>
      </w:r>
      <w:r w:rsidR="00A37E06">
        <w:rPr>
          <w:rFonts w:hint="eastAsia"/>
          <w:sz w:val="24"/>
        </w:rPr>
        <w:t>报名</w:t>
      </w:r>
      <w:r w:rsidRPr="0080752E">
        <w:rPr>
          <w:rFonts w:hint="eastAsia"/>
          <w:sz w:val="24"/>
        </w:rPr>
        <w:t>单位</w:t>
      </w:r>
      <w:r w:rsidR="00AC104E">
        <w:rPr>
          <w:sz w:val="24"/>
        </w:rPr>
        <w:t>名称、地址）</w:t>
      </w:r>
      <w:r w:rsidR="00AC104E">
        <w:rPr>
          <w:rFonts w:hint="eastAsia"/>
          <w:sz w:val="24"/>
        </w:rPr>
        <w:t>提交</w:t>
      </w:r>
      <w:r w:rsidRPr="0080752E">
        <w:rPr>
          <w:rFonts w:hint="eastAsia"/>
          <w:sz w:val="24"/>
        </w:rPr>
        <w:t>加盖</w:t>
      </w:r>
      <w:r w:rsidR="00AC104E">
        <w:rPr>
          <w:rFonts w:hint="eastAsia"/>
          <w:sz w:val="24"/>
        </w:rPr>
        <w:t>公章的报名</w:t>
      </w:r>
      <w:r w:rsidRPr="0080752E">
        <w:rPr>
          <w:rFonts w:hint="eastAsia"/>
          <w:sz w:val="24"/>
        </w:rPr>
        <w:t>文件</w:t>
      </w:r>
      <w:r w:rsidRPr="0080752E">
        <w:rPr>
          <w:sz w:val="24"/>
        </w:rPr>
        <w:t>。</w:t>
      </w:r>
    </w:p>
    <w:p w:rsidR="00004B81" w:rsidRPr="0080752E" w:rsidRDefault="00004B81" w:rsidP="00004B81">
      <w:pPr>
        <w:spacing w:line="360" w:lineRule="auto"/>
        <w:ind w:firstLineChars="200" w:firstLine="480"/>
        <w:rPr>
          <w:sz w:val="24"/>
        </w:rPr>
      </w:pPr>
      <w:r w:rsidRPr="0080752E">
        <w:rPr>
          <w:sz w:val="24"/>
        </w:rPr>
        <w:t>据此函，签字代表宣布同意如下：</w:t>
      </w:r>
    </w:p>
    <w:p w:rsidR="00004B81" w:rsidRPr="0080752E" w:rsidRDefault="00004B81" w:rsidP="00004B81">
      <w:pPr>
        <w:spacing w:line="360" w:lineRule="auto"/>
        <w:ind w:firstLineChars="200" w:firstLine="480"/>
        <w:rPr>
          <w:sz w:val="24"/>
        </w:rPr>
      </w:pPr>
      <w:r w:rsidRPr="0080752E">
        <w:rPr>
          <w:rFonts w:hint="eastAsia"/>
          <w:sz w:val="24"/>
        </w:rPr>
        <w:t>1.</w:t>
      </w:r>
      <w:r w:rsidR="00AC104E">
        <w:rPr>
          <w:rFonts w:hint="eastAsia"/>
          <w:sz w:val="24"/>
        </w:rPr>
        <w:t>产品报价</w:t>
      </w:r>
      <w:r w:rsidRPr="0080752E">
        <w:rPr>
          <w:rFonts w:hint="eastAsia"/>
          <w:sz w:val="24"/>
        </w:rPr>
        <w:t>为：</w:t>
      </w:r>
    </w:p>
    <w:p w:rsidR="00004B81" w:rsidRPr="0080752E" w:rsidRDefault="00004B81" w:rsidP="00004B81">
      <w:pPr>
        <w:spacing w:line="360" w:lineRule="auto"/>
        <w:ind w:firstLineChars="200" w:firstLine="480"/>
        <w:rPr>
          <w:sz w:val="24"/>
        </w:rPr>
      </w:pPr>
      <w:r w:rsidRPr="0080752E">
        <w:rPr>
          <w:rFonts w:hint="eastAsia"/>
          <w:sz w:val="24"/>
        </w:rPr>
        <w:t>第一包，￥元（人民币），大写。</w:t>
      </w:r>
    </w:p>
    <w:p w:rsidR="00004B81" w:rsidRPr="0080752E" w:rsidRDefault="00004B81" w:rsidP="00004B81">
      <w:pPr>
        <w:spacing w:line="360" w:lineRule="auto"/>
        <w:ind w:firstLineChars="200" w:firstLine="480"/>
        <w:rPr>
          <w:sz w:val="24"/>
        </w:rPr>
      </w:pPr>
      <w:r w:rsidRPr="0080752E">
        <w:rPr>
          <w:sz w:val="24"/>
        </w:rPr>
        <w:t>……</w:t>
      </w:r>
    </w:p>
    <w:p w:rsidR="00004B81" w:rsidRPr="0080752E" w:rsidRDefault="00004B81" w:rsidP="00004B81">
      <w:pPr>
        <w:spacing w:line="360" w:lineRule="auto"/>
        <w:ind w:firstLineChars="200" w:firstLine="480"/>
        <w:rPr>
          <w:sz w:val="24"/>
        </w:rPr>
      </w:pPr>
      <w:r w:rsidRPr="0080752E">
        <w:rPr>
          <w:sz w:val="24"/>
        </w:rPr>
        <w:t>2.</w:t>
      </w:r>
      <w:r w:rsidRPr="0080752E">
        <w:rPr>
          <w:rFonts w:hint="eastAsia"/>
          <w:sz w:val="24"/>
        </w:rPr>
        <w:t>我公司</w:t>
      </w:r>
      <w:r w:rsidRPr="0080752E">
        <w:rPr>
          <w:sz w:val="24"/>
        </w:rPr>
        <w:t>将按</w:t>
      </w:r>
      <w:r w:rsidR="00AC104E">
        <w:rPr>
          <w:rFonts w:hint="eastAsia"/>
          <w:sz w:val="24"/>
        </w:rPr>
        <w:t>论证会通知的</w:t>
      </w:r>
      <w:r w:rsidR="00AC104E">
        <w:rPr>
          <w:sz w:val="24"/>
        </w:rPr>
        <w:t>规定履行</w:t>
      </w:r>
      <w:r w:rsidRPr="0080752E">
        <w:rPr>
          <w:sz w:val="24"/>
        </w:rPr>
        <w:t>责任和义务。</w:t>
      </w:r>
    </w:p>
    <w:p w:rsidR="00004B81" w:rsidRPr="00AC104E" w:rsidRDefault="00A37E06" w:rsidP="00004B81">
      <w:pPr>
        <w:spacing w:line="360" w:lineRule="auto"/>
        <w:ind w:firstLineChars="200" w:firstLine="480"/>
        <w:rPr>
          <w:sz w:val="24"/>
        </w:rPr>
      </w:pPr>
      <w:r>
        <w:rPr>
          <w:rFonts w:hint="eastAsia"/>
          <w:sz w:val="24"/>
        </w:rPr>
        <w:t>3</w:t>
      </w:r>
      <w:r w:rsidR="00004B81" w:rsidRPr="00AC104E">
        <w:rPr>
          <w:sz w:val="24"/>
        </w:rPr>
        <w:t>.</w:t>
      </w:r>
      <w:r w:rsidR="00AC104E" w:rsidRPr="00AC104E">
        <w:rPr>
          <w:rFonts w:hint="eastAsia"/>
          <w:sz w:val="24"/>
        </w:rPr>
        <w:t>我公司同意按照贵</w:t>
      </w:r>
      <w:r w:rsidR="00004B81" w:rsidRPr="00AC104E">
        <w:rPr>
          <w:rFonts w:hint="eastAsia"/>
          <w:sz w:val="24"/>
        </w:rPr>
        <w:t>方要求</w:t>
      </w:r>
      <w:r w:rsidR="00004B81" w:rsidRPr="00AC104E">
        <w:rPr>
          <w:sz w:val="24"/>
        </w:rPr>
        <w:t>提供的与</w:t>
      </w:r>
      <w:r w:rsidR="00AC104E" w:rsidRPr="00AC104E">
        <w:rPr>
          <w:rFonts w:hint="eastAsia"/>
          <w:sz w:val="24"/>
        </w:rPr>
        <w:t>论证</w:t>
      </w:r>
      <w:r w:rsidR="00AC104E" w:rsidRPr="00AC104E">
        <w:rPr>
          <w:sz w:val="24"/>
        </w:rPr>
        <w:t>会</w:t>
      </w:r>
      <w:r w:rsidR="00004B81" w:rsidRPr="00AC104E">
        <w:rPr>
          <w:sz w:val="24"/>
        </w:rPr>
        <w:t>有关的一切数据或资料</w:t>
      </w:r>
      <w:r w:rsidR="00004B81" w:rsidRPr="00AC104E">
        <w:rPr>
          <w:rFonts w:hint="eastAsia"/>
          <w:sz w:val="24"/>
        </w:rPr>
        <w:t>，并声明</w:t>
      </w:r>
      <w:r w:rsidR="00AC104E" w:rsidRPr="00AC104E">
        <w:rPr>
          <w:rFonts w:hint="eastAsia"/>
          <w:sz w:val="24"/>
        </w:rPr>
        <w:t>报名</w:t>
      </w:r>
      <w:r w:rsidR="00004B81" w:rsidRPr="00AC104E">
        <w:rPr>
          <w:rFonts w:hint="eastAsia"/>
          <w:sz w:val="24"/>
        </w:rPr>
        <w:t>文件及所提供的一切资料均真实有效。由于我公司提供资料不实而造成的责任和后果由我公司自行承担。</w:t>
      </w:r>
    </w:p>
    <w:p w:rsidR="00004B81" w:rsidRPr="0080752E" w:rsidRDefault="00A37E06" w:rsidP="00004B81">
      <w:pPr>
        <w:spacing w:line="360" w:lineRule="auto"/>
        <w:ind w:firstLineChars="200" w:firstLine="480"/>
        <w:rPr>
          <w:sz w:val="24"/>
        </w:rPr>
      </w:pPr>
      <w:r>
        <w:rPr>
          <w:rFonts w:hint="eastAsia"/>
          <w:sz w:val="24"/>
        </w:rPr>
        <w:t>4.</w:t>
      </w:r>
      <w:r w:rsidR="00004B81" w:rsidRPr="0080752E">
        <w:rPr>
          <w:rFonts w:hint="eastAsia"/>
          <w:sz w:val="24"/>
        </w:rPr>
        <w:t>我公司保证所投产品来自合法的供货渠道</w:t>
      </w:r>
      <w:r w:rsidR="00AC104E">
        <w:rPr>
          <w:rFonts w:hint="eastAsia"/>
          <w:sz w:val="24"/>
        </w:rPr>
        <w:t>。</w:t>
      </w:r>
      <w:r w:rsidR="00004B81" w:rsidRPr="0080752E">
        <w:rPr>
          <w:rFonts w:hint="eastAsia"/>
          <w:sz w:val="24"/>
        </w:rPr>
        <w:t>如果提供非法渠道的商品，视为欺诈，并承担相关责任。</w:t>
      </w:r>
    </w:p>
    <w:p w:rsidR="00004B81" w:rsidRPr="00426575" w:rsidRDefault="00A37E06" w:rsidP="00004B81">
      <w:pPr>
        <w:spacing w:line="360" w:lineRule="auto"/>
        <w:ind w:firstLineChars="200" w:firstLine="480"/>
        <w:rPr>
          <w:sz w:val="24"/>
        </w:rPr>
      </w:pPr>
      <w:r>
        <w:rPr>
          <w:rFonts w:hint="eastAsia"/>
          <w:sz w:val="24"/>
        </w:rPr>
        <w:t>5.</w:t>
      </w:r>
      <w:r w:rsidR="00004B81" w:rsidRPr="00426575">
        <w:rPr>
          <w:rFonts w:hint="eastAsia"/>
          <w:sz w:val="24"/>
        </w:rPr>
        <w:t>我公司承诺未列入“信用中国”网站（</w:t>
      </w:r>
      <w:r w:rsidR="00004B81" w:rsidRPr="00426575">
        <w:rPr>
          <w:rFonts w:hint="eastAsia"/>
          <w:sz w:val="24"/>
        </w:rPr>
        <w:t>www.creditchina.gov.cn</w:t>
      </w:r>
      <w:r w:rsidR="00004B81" w:rsidRPr="00426575">
        <w:rPr>
          <w:rFonts w:hint="eastAsia"/>
          <w:sz w:val="24"/>
        </w:rPr>
        <w:t>）失信被执行人、重大税收违法案件当事人名单，也未列入中国政府采购网（</w:t>
      </w:r>
      <w:r w:rsidR="00004B81" w:rsidRPr="00426575">
        <w:rPr>
          <w:rFonts w:hint="eastAsia"/>
          <w:sz w:val="24"/>
        </w:rPr>
        <w:t>www.ccgp.gov.cn</w:t>
      </w:r>
      <w:r w:rsidR="00004B81" w:rsidRPr="00426575">
        <w:rPr>
          <w:rFonts w:hint="eastAsia"/>
          <w:sz w:val="24"/>
        </w:rPr>
        <w:t>）政府采购严重违法失信行为记录名单，符合《中华人民共和国政府采购法》第二十二条规定</w:t>
      </w:r>
      <w:r w:rsidR="00004B81">
        <w:rPr>
          <w:rFonts w:hint="eastAsia"/>
          <w:sz w:val="24"/>
        </w:rPr>
        <w:t>的各项</w:t>
      </w:r>
      <w:r w:rsidR="00004B81" w:rsidRPr="00426575">
        <w:rPr>
          <w:rFonts w:hint="eastAsia"/>
          <w:sz w:val="24"/>
        </w:rPr>
        <w:t>条件</w:t>
      </w:r>
      <w:r w:rsidR="00004B81">
        <w:rPr>
          <w:rFonts w:hint="eastAsia"/>
          <w:sz w:val="24"/>
        </w:rPr>
        <w:t>，</w:t>
      </w:r>
      <w:r>
        <w:rPr>
          <w:rFonts w:hint="eastAsia"/>
          <w:sz w:val="24"/>
          <w:szCs w:val="24"/>
        </w:rPr>
        <w:t>论证</w:t>
      </w:r>
      <w:r>
        <w:rPr>
          <w:sz w:val="24"/>
          <w:szCs w:val="24"/>
        </w:rPr>
        <w:t>会报名</w:t>
      </w:r>
      <w:r w:rsidR="00004B81" w:rsidRPr="006E10C9">
        <w:rPr>
          <w:rFonts w:hint="eastAsia"/>
          <w:sz w:val="24"/>
          <w:szCs w:val="24"/>
        </w:rPr>
        <w:t>截止日前</w:t>
      </w:r>
      <w:r w:rsidR="00004B81" w:rsidRPr="006E10C9">
        <w:rPr>
          <w:rFonts w:hint="eastAsia"/>
          <w:sz w:val="24"/>
          <w:szCs w:val="24"/>
        </w:rPr>
        <w:t>3</w:t>
      </w:r>
      <w:r w:rsidR="00004B81" w:rsidRPr="006E10C9">
        <w:rPr>
          <w:rFonts w:hint="eastAsia"/>
          <w:sz w:val="24"/>
          <w:szCs w:val="24"/>
        </w:rPr>
        <w:t>年在经营活动中没有重大违法记录</w:t>
      </w:r>
      <w:r w:rsidR="00004B81" w:rsidRPr="00426575">
        <w:rPr>
          <w:rFonts w:hint="eastAsia"/>
          <w:sz w:val="24"/>
        </w:rPr>
        <w:t>。</w:t>
      </w:r>
    </w:p>
    <w:p w:rsidR="00004B81" w:rsidRPr="0080752E" w:rsidRDefault="00A37E06" w:rsidP="00A50E70">
      <w:pPr>
        <w:spacing w:line="360" w:lineRule="auto"/>
        <w:ind w:firstLineChars="200" w:firstLine="480"/>
        <w:rPr>
          <w:sz w:val="24"/>
        </w:rPr>
      </w:pPr>
      <w:r>
        <w:rPr>
          <w:rFonts w:hint="eastAsia"/>
          <w:sz w:val="24"/>
        </w:rPr>
        <w:t>6</w:t>
      </w:r>
      <w:r w:rsidR="00004B81" w:rsidRPr="0080752E">
        <w:rPr>
          <w:sz w:val="24"/>
        </w:rPr>
        <w:t>.</w:t>
      </w:r>
      <w:r w:rsidR="00AC104E">
        <w:rPr>
          <w:sz w:val="24"/>
        </w:rPr>
        <w:t>与本</w:t>
      </w:r>
      <w:r w:rsidR="00AC104E">
        <w:rPr>
          <w:rFonts w:hint="eastAsia"/>
          <w:sz w:val="24"/>
        </w:rPr>
        <w:t>论证会</w:t>
      </w:r>
      <w:r w:rsidR="00004B81" w:rsidRPr="0080752E">
        <w:rPr>
          <w:sz w:val="24"/>
        </w:rPr>
        <w:t>有关的一切正式往来通讯请寄：</w:t>
      </w:r>
    </w:p>
    <w:p w:rsidR="00004B81" w:rsidRPr="0080752E" w:rsidRDefault="00004B81" w:rsidP="00004B81">
      <w:pPr>
        <w:spacing w:line="360" w:lineRule="auto"/>
        <w:ind w:firstLineChars="200" w:firstLine="480"/>
        <w:rPr>
          <w:sz w:val="24"/>
        </w:rPr>
      </w:pPr>
      <w:r w:rsidRPr="0080752E">
        <w:rPr>
          <w:sz w:val="24"/>
        </w:rPr>
        <w:t>地址：</w:t>
      </w:r>
    </w:p>
    <w:p w:rsidR="00004B81" w:rsidRPr="0080752E" w:rsidRDefault="00004B81" w:rsidP="00004B81">
      <w:pPr>
        <w:spacing w:line="360" w:lineRule="auto"/>
        <w:ind w:firstLineChars="200" w:firstLine="480"/>
        <w:rPr>
          <w:sz w:val="24"/>
        </w:rPr>
      </w:pPr>
      <w:r w:rsidRPr="0080752E">
        <w:rPr>
          <w:sz w:val="24"/>
        </w:rPr>
        <w:t>邮政编码：</w:t>
      </w:r>
    </w:p>
    <w:p w:rsidR="00004B81" w:rsidRPr="0080752E" w:rsidRDefault="00004B81" w:rsidP="00004B81">
      <w:pPr>
        <w:spacing w:line="360" w:lineRule="auto"/>
        <w:ind w:firstLineChars="200" w:firstLine="480"/>
        <w:rPr>
          <w:sz w:val="24"/>
        </w:rPr>
      </w:pPr>
      <w:r w:rsidRPr="0080752E">
        <w:rPr>
          <w:sz w:val="24"/>
        </w:rPr>
        <w:t>电话：</w:t>
      </w:r>
    </w:p>
    <w:p w:rsidR="00004B81" w:rsidRPr="0080752E" w:rsidRDefault="00004B81" w:rsidP="00004B81">
      <w:pPr>
        <w:spacing w:line="360" w:lineRule="auto"/>
        <w:ind w:firstLineChars="200" w:firstLine="480"/>
        <w:rPr>
          <w:sz w:val="24"/>
        </w:rPr>
      </w:pPr>
      <w:r w:rsidRPr="0080752E">
        <w:rPr>
          <w:sz w:val="24"/>
        </w:rPr>
        <w:t>传真：</w:t>
      </w:r>
    </w:p>
    <w:p w:rsidR="00004B81" w:rsidRPr="0080752E" w:rsidRDefault="00AC104E" w:rsidP="00004B81">
      <w:pPr>
        <w:spacing w:line="360" w:lineRule="auto"/>
        <w:ind w:firstLineChars="1700" w:firstLine="4080"/>
        <w:rPr>
          <w:sz w:val="24"/>
        </w:rPr>
      </w:pPr>
      <w:r>
        <w:rPr>
          <w:rFonts w:hint="eastAsia"/>
          <w:sz w:val="24"/>
        </w:rPr>
        <w:t>报名</w:t>
      </w:r>
      <w:r w:rsidR="00A37E06">
        <w:rPr>
          <w:rFonts w:hint="eastAsia"/>
          <w:sz w:val="24"/>
        </w:rPr>
        <w:t>单位</w:t>
      </w:r>
      <w:r w:rsidR="00004B81" w:rsidRPr="0080752E">
        <w:rPr>
          <w:sz w:val="24"/>
        </w:rPr>
        <w:t>名称：</w:t>
      </w:r>
    </w:p>
    <w:p w:rsidR="00004B81" w:rsidRDefault="00004B81" w:rsidP="00D74867">
      <w:pPr>
        <w:spacing w:line="360" w:lineRule="auto"/>
        <w:ind w:firstLineChars="1700" w:firstLine="4080"/>
        <w:rPr>
          <w:sz w:val="24"/>
        </w:rPr>
      </w:pPr>
      <w:r w:rsidRPr="0080752E">
        <w:rPr>
          <w:sz w:val="24"/>
        </w:rPr>
        <w:t>日期：年月日</w:t>
      </w:r>
    </w:p>
    <w:p w:rsidR="00C77DC3" w:rsidRDefault="00C77DC3" w:rsidP="00A50E70">
      <w:pPr>
        <w:spacing w:line="360" w:lineRule="auto"/>
        <w:rPr>
          <w:sz w:val="24"/>
        </w:rPr>
      </w:pPr>
    </w:p>
    <w:p w:rsidR="00C77DC3" w:rsidRDefault="00C77DC3" w:rsidP="00A50E70">
      <w:pPr>
        <w:spacing w:line="360" w:lineRule="auto"/>
        <w:rPr>
          <w:sz w:val="24"/>
        </w:rPr>
      </w:pPr>
    </w:p>
    <w:p w:rsidR="00A50E70" w:rsidRPr="0080752E" w:rsidRDefault="00A50E70" w:rsidP="00A50E70">
      <w:pPr>
        <w:spacing w:line="360" w:lineRule="auto"/>
        <w:rPr>
          <w:sz w:val="24"/>
        </w:rPr>
      </w:pPr>
      <w:r>
        <w:rPr>
          <w:rFonts w:hint="eastAsia"/>
          <w:sz w:val="24"/>
        </w:rPr>
        <w:t>附件</w:t>
      </w:r>
      <w:r>
        <w:rPr>
          <w:rFonts w:hint="eastAsia"/>
          <w:sz w:val="24"/>
        </w:rPr>
        <w:t>2</w:t>
      </w:r>
    </w:p>
    <w:p w:rsidR="00004B81" w:rsidRPr="0080752E" w:rsidRDefault="00004B81" w:rsidP="00004B81">
      <w:pPr>
        <w:widowControl/>
        <w:jc w:val="left"/>
        <w:rPr>
          <w:sz w:val="24"/>
        </w:rPr>
      </w:pPr>
    </w:p>
    <w:p w:rsidR="0020757E" w:rsidRDefault="0020757E" w:rsidP="0020757E">
      <w:pPr>
        <w:autoSpaceDN w:val="0"/>
        <w:spacing w:line="360" w:lineRule="auto"/>
        <w:jc w:val="center"/>
        <w:rPr>
          <w:b/>
          <w:bCs/>
          <w:sz w:val="24"/>
        </w:rPr>
      </w:pPr>
      <w:r>
        <w:rPr>
          <w:rFonts w:hint="eastAsia"/>
          <w:b/>
          <w:bCs/>
          <w:sz w:val="24"/>
        </w:rPr>
        <w:t>供应商</w:t>
      </w:r>
      <w:r w:rsidR="00704AE9">
        <w:rPr>
          <w:rFonts w:hint="eastAsia"/>
          <w:b/>
          <w:bCs/>
          <w:sz w:val="24"/>
        </w:rPr>
        <w:t>及所投</w:t>
      </w:r>
      <w:r w:rsidR="00704AE9">
        <w:rPr>
          <w:b/>
          <w:bCs/>
          <w:sz w:val="24"/>
        </w:rPr>
        <w:t>产品</w:t>
      </w:r>
      <w:r>
        <w:rPr>
          <w:rFonts w:hint="eastAsia"/>
          <w:b/>
          <w:bCs/>
          <w:sz w:val="24"/>
        </w:rPr>
        <w:t>资格要求证明文件</w:t>
      </w:r>
    </w:p>
    <w:p w:rsidR="0020757E" w:rsidRDefault="0020757E" w:rsidP="0020757E">
      <w:pPr>
        <w:numPr>
          <w:ilvl w:val="0"/>
          <w:numId w:val="1"/>
        </w:numPr>
        <w:spacing w:line="620" w:lineRule="exact"/>
        <w:rPr>
          <w:sz w:val="24"/>
        </w:rPr>
      </w:pPr>
      <w:r>
        <w:rPr>
          <w:rFonts w:hint="eastAsia"/>
          <w:sz w:val="24"/>
        </w:rPr>
        <w:t>营业执照</w:t>
      </w:r>
    </w:p>
    <w:p w:rsidR="0020757E" w:rsidRDefault="0020757E" w:rsidP="0020757E">
      <w:pPr>
        <w:numPr>
          <w:ilvl w:val="0"/>
          <w:numId w:val="1"/>
        </w:numPr>
        <w:spacing w:line="620" w:lineRule="exact"/>
        <w:rPr>
          <w:sz w:val="24"/>
        </w:rPr>
      </w:pPr>
      <w:r>
        <w:rPr>
          <w:rFonts w:hint="eastAsia"/>
          <w:sz w:val="24"/>
        </w:rPr>
        <w:t>开户许可证</w:t>
      </w:r>
    </w:p>
    <w:p w:rsidR="0020757E" w:rsidRDefault="00EE164F" w:rsidP="0020757E">
      <w:pPr>
        <w:numPr>
          <w:ilvl w:val="0"/>
          <w:numId w:val="1"/>
        </w:numPr>
        <w:spacing w:line="620" w:lineRule="exact"/>
        <w:rPr>
          <w:sz w:val="24"/>
        </w:rPr>
      </w:pPr>
      <w:r>
        <w:rPr>
          <w:rFonts w:hint="eastAsia"/>
          <w:sz w:val="24"/>
        </w:rPr>
        <w:t>财务审计报告或</w:t>
      </w:r>
      <w:r w:rsidR="0020757E">
        <w:rPr>
          <w:rFonts w:hint="eastAsia"/>
          <w:sz w:val="24"/>
        </w:rPr>
        <w:t>银行资信证明文件</w:t>
      </w:r>
    </w:p>
    <w:p w:rsidR="0020757E" w:rsidRDefault="0020757E" w:rsidP="0020757E">
      <w:pPr>
        <w:numPr>
          <w:ilvl w:val="0"/>
          <w:numId w:val="1"/>
        </w:numPr>
        <w:spacing w:line="620" w:lineRule="exact"/>
        <w:rPr>
          <w:sz w:val="24"/>
        </w:rPr>
      </w:pPr>
      <w:r>
        <w:rPr>
          <w:rFonts w:hint="eastAsia"/>
          <w:sz w:val="24"/>
        </w:rPr>
        <w:t>纳税证明</w:t>
      </w:r>
    </w:p>
    <w:p w:rsidR="00F72A42" w:rsidRDefault="0020757E" w:rsidP="0020757E">
      <w:pPr>
        <w:numPr>
          <w:ilvl w:val="0"/>
          <w:numId w:val="1"/>
        </w:numPr>
        <w:spacing w:line="620" w:lineRule="exact"/>
        <w:rPr>
          <w:sz w:val="24"/>
        </w:rPr>
      </w:pPr>
      <w:r>
        <w:rPr>
          <w:rFonts w:hint="eastAsia"/>
          <w:sz w:val="24"/>
        </w:rPr>
        <w:t>缴纳社保证明</w:t>
      </w:r>
    </w:p>
    <w:p w:rsidR="0020757E" w:rsidRPr="00F72A42" w:rsidRDefault="0020757E" w:rsidP="0020757E">
      <w:pPr>
        <w:numPr>
          <w:ilvl w:val="0"/>
          <w:numId w:val="1"/>
        </w:numPr>
        <w:spacing w:line="620" w:lineRule="exact"/>
        <w:rPr>
          <w:sz w:val="24"/>
        </w:rPr>
      </w:pPr>
      <w:r w:rsidRPr="00F72A42">
        <w:rPr>
          <w:rFonts w:hint="eastAsia"/>
          <w:sz w:val="24"/>
        </w:rPr>
        <w:t>无重大违法记录声明</w:t>
      </w:r>
    </w:p>
    <w:p w:rsidR="00F72A42" w:rsidRDefault="00F72A42" w:rsidP="00F72A42">
      <w:pPr>
        <w:spacing w:line="360" w:lineRule="auto"/>
        <w:rPr>
          <w:sz w:val="24"/>
        </w:rPr>
      </w:pPr>
    </w:p>
    <w:p w:rsidR="0020757E" w:rsidRDefault="0020757E" w:rsidP="00F72A42">
      <w:pPr>
        <w:spacing w:line="360" w:lineRule="auto"/>
        <w:rPr>
          <w:sz w:val="24"/>
        </w:rPr>
      </w:pPr>
      <w:r>
        <w:rPr>
          <w:sz w:val="24"/>
        </w:rPr>
        <w:t>注：相关证明材料应附在此页后面。</w:t>
      </w:r>
    </w:p>
    <w:p w:rsidR="00004B81" w:rsidRDefault="00004B81"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4B5FEA" w:rsidRDefault="004B5FEA" w:rsidP="0020757E">
      <w:pPr>
        <w:rPr>
          <w:sz w:val="28"/>
        </w:rPr>
      </w:pPr>
    </w:p>
    <w:p w:rsidR="00A50E70" w:rsidRDefault="00A50E70" w:rsidP="0020757E">
      <w:pPr>
        <w:rPr>
          <w:sz w:val="28"/>
        </w:rPr>
      </w:pPr>
    </w:p>
    <w:p w:rsidR="00EE164F" w:rsidRDefault="00EE164F" w:rsidP="0020757E">
      <w:pPr>
        <w:rPr>
          <w:sz w:val="28"/>
        </w:rPr>
      </w:pPr>
    </w:p>
    <w:p w:rsidR="00F72A42" w:rsidRDefault="00A50E70" w:rsidP="0020757E">
      <w:pPr>
        <w:rPr>
          <w:sz w:val="28"/>
        </w:rPr>
      </w:pPr>
      <w:r>
        <w:rPr>
          <w:rFonts w:hint="eastAsia"/>
          <w:sz w:val="28"/>
        </w:rPr>
        <w:t>附件</w:t>
      </w:r>
      <w:r>
        <w:rPr>
          <w:rFonts w:hint="eastAsia"/>
          <w:sz w:val="28"/>
        </w:rPr>
        <w:t>3</w:t>
      </w:r>
    </w:p>
    <w:p w:rsidR="00F72A42" w:rsidRPr="0080752E" w:rsidRDefault="00F72A42" w:rsidP="00F72A42">
      <w:pPr>
        <w:autoSpaceDN w:val="0"/>
        <w:spacing w:line="360" w:lineRule="auto"/>
        <w:jc w:val="center"/>
        <w:rPr>
          <w:b/>
          <w:bCs/>
          <w:sz w:val="24"/>
        </w:rPr>
      </w:pPr>
      <w:r w:rsidRPr="0080752E">
        <w:rPr>
          <w:b/>
          <w:bCs/>
          <w:sz w:val="24"/>
        </w:rPr>
        <w:t>法定代表人授权书</w:t>
      </w:r>
    </w:p>
    <w:p w:rsidR="00F72A42" w:rsidRPr="0080752E" w:rsidRDefault="00F72A42" w:rsidP="00F72A42">
      <w:pPr>
        <w:spacing w:line="360" w:lineRule="auto"/>
        <w:rPr>
          <w:sz w:val="24"/>
          <w:szCs w:val="21"/>
        </w:rPr>
      </w:pPr>
    </w:p>
    <w:p w:rsidR="00F72A42" w:rsidRPr="0080752E" w:rsidRDefault="00F72A42" w:rsidP="00F72A42">
      <w:pPr>
        <w:spacing w:line="360" w:lineRule="auto"/>
        <w:rPr>
          <w:sz w:val="24"/>
          <w:szCs w:val="21"/>
        </w:rPr>
      </w:pPr>
      <w:r w:rsidRPr="0080752E">
        <w:rPr>
          <w:sz w:val="24"/>
          <w:szCs w:val="21"/>
        </w:rPr>
        <w:t>致：</w:t>
      </w:r>
      <w:r>
        <w:rPr>
          <w:rFonts w:hint="eastAsia"/>
          <w:sz w:val="24"/>
          <w:szCs w:val="21"/>
        </w:rPr>
        <w:t>天津医科大学眼科医院</w:t>
      </w:r>
    </w:p>
    <w:p w:rsidR="00F72A42" w:rsidRPr="0080752E" w:rsidRDefault="00F72A42" w:rsidP="00F72A42">
      <w:pPr>
        <w:snapToGrid w:val="0"/>
        <w:spacing w:line="360" w:lineRule="auto"/>
        <w:ind w:firstLineChars="200" w:firstLine="480"/>
        <w:rPr>
          <w:sz w:val="24"/>
          <w:szCs w:val="21"/>
        </w:rPr>
      </w:pPr>
      <w:r w:rsidRPr="0080752E">
        <w:rPr>
          <w:sz w:val="24"/>
          <w:szCs w:val="21"/>
        </w:rPr>
        <w:t>我</w:t>
      </w:r>
      <w:r w:rsidRPr="0080752E">
        <w:rPr>
          <w:sz w:val="24"/>
          <w:szCs w:val="21"/>
        </w:rPr>
        <w:t>____________</w:t>
      </w:r>
      <w:r w:rsidRPr="0080752E">
        <w:rPr>
          <w:sz w:val="24"/>
          <w:szCs w:val="21"/>
        </w:rPr>
        <w:t>（姓名）系</w:t>
      </w:r>
      <w:r w:rsidRPr="0080752E">
        <w:rPr>
          <w:sz w:val="24"/>
          <w:szCs w:val="21"/>
        </w:rPr>
        <w:t>______________________________</w:t>
      </w:r>
      <w:r>
        <w:rPr>
          <w:sz w:val="24"/>
          <w:szCs w:val="21"/>
        </w:rPr>
        <w:t>（</w:t>
      </w:r>
      <w:r>
        <w:rPr>
          <w:rFonts w:hint="eastAsia"/>
          <w:sz w:val="24"/>
          <w:szCs w:val="21"/>
        </w:rPr>
        <w:t>报名</w:t>
      </w:r>
      <w:r w:rsidRPr="0080752E">
        <w:rPr>
          <w:sz w:val="24"/>
          <w:szCs w:val="21"/>
        </w:rPr>
        <w:t>单位名称）的法定代表人，现授权委托本单位在职职工</w:t>
      </w:r>
      <w:r w:rsidRPr="0080752E">
        <w:rPr>
          <w:sz w:val="24"/>
          <w:szCs w:val="21"/>
        </w:rPr>
        <w:t>_______________</w:t>
      </w:r>
      <w:r w:rsidRPr="0080752E">
        <w:rPr>
          <w:sz w:val="24"/>
          <w:szCs w:val="21"/>
        </w:rPr>
        <w:t>（姓名，职务）（身份证号码：</w:t>
      </w:r>
      <w:r w:rsidRPr="0080752E">
        <w:rPr>
          <w:sz w:val="24"/>
          <w:szCs w:val="21"/>
        </w:rPr>
        <w:t>____________________</w:t>
      </w:r>
      <w:r w:rsidRPr="0080752E">
        <w:rPr>
          <w:sz w:val="24"/>
          <w:szCs w:val="21"/>
        </w:rPr>
        <w:t>、联系电话：</w:t>
      </w:r>
      <w:r w:rsidRPr="0080752E">
        <w:rPr>
          <w:sz w:val="24"/>
          <w:szCs w:val="21"/>
        </w:rPr>
        <w:t>_______________</w:t>
      </w:r>
      <w:r>
        <w:rPr>
          <w:sz w:val="24"/>
          <w:szCs w:val="21"/>
        </w:rPr>
        <w:t>）作为代表人以我方的名义参加贵</w:t>
      </w:r>
      <w:r>
        <w:rPr>
          <w:rFonts w:hint="eastAsia"/>
          <w:sz w:val="24"/>
          <w:szCs w:val="21"/>
        </w:rPr>
        <w:t>单位</w:t>
      </w:r>
      <w:r w:rsidRPr="0080752E">
        <w:rPr>
          <w:sz w:val="24"/>
          <w:szCs w:val="21"/>
        </w:rPr>
        <w:t>______________________</w:t>
      </w:r>
      <w:r w:rsidRPr="0080752E">
        <w:rPr>
          <w:sz w:val="24"/>
          <w:szCs w:val="21"/>
        </w:rPr>
        <w:t>项目（项目编号：</w:t>
      </w:r>
      <w:r w:rsidRPr="0080752E">
        <w:rPr>
          <w:sz w:val="24"/>
          <w:szCs w:val="21"/>
        </w:rPr>
        <w:t>_______________</w:t>
      </w:r>
      <w:r>
        <w:rPr>
          <w:sz w:val="24"/>
          <w:szCs w:val="21"/>
        </w:rPr>
        <w:t>）的</w:t>
      </w:r>
      <w:r>
        <w:rPr>
          <w:rFonts w:hint="eastAsia"/>
          <w:sz w:val="24"/>
          <w:szCs w:val="21"/>
        </w:rPr>
        <w:t>论证</w:t>
      </w:r>
      <w:r w:rsidRPr="0080752E">
        <w:rPr>
          <w:sz w:val="24"/>
          <w:szCs w:val="21"/>
        </w:rPr>
        <w:t>活动，并代表我方全权办理针对上述项目的一切具体事务和签署相关文件。</w:t>
      </w:r>
    </w:p>
    <w:p w:rsidR="00F72A42" w:rsidRPr="0080752E" w:rsidRDefault="00F72A42" w:rsidP="00F72A42">
      <w:pPr>
        <w:snapToGrid w:val="0"/>
        <w:spacing w:line="360" w:lineRule="auto"/>
        <w:ind w:firstLineChars="200" w:firstLine="480"/>
        <w:rPr>
          <w:sz w:val="24"/>
          <w:szCs w:val="21"/>
        </w:rPr>
      </w:pPr>
      <w:r w:rsidRPr="0080752E">
        <w:rPr>
          <w:sz w:val="24"/>
          <w:szCs w:val="21"/>
        </w:rPr>
        <w:t>我方对</w:t>
      </w:r>
      <w:r w:rsidRPr="0080752E">
        <w:rPr>
          <w:rFonts w:hint="eastAsia"/>
          <w:sz w:val="24"/>
          <w:szCs w:val="21"/>
        </w:rPr>
        <w:t>代表人</w:t>
      </w:r>
      <w:r w:rsidRPr="0080752E">
        <w:rPr>
          <w:sz w:val="24"/>
          <w:szCs w:val="21"/>
        </w:rPr>
        <w:t>的签名事项负全部责任。</w:t>
      </w:r>
    </w:p>
    <w:p w:rsidR="00F72A42" w:rsidRPr="0080752E" w:rsidRDefault="00F72A42" w:rsidP="00F72A42">
      <w:pPr>
        <w:snapToGrid w:val="0"/>
        <w:spacing w:line="360" w:lineRule="auto"/>
        <w:ind w:firstLineChars="200" w:firstLine="480"/>
        <w:rPr>
          <w:sz w:val="24"/>
          <w:szCs w:val="21"/>
        </w:rPr>
      </w:pPr>
      <w:r>
        <w:rPr>
          <w:sz w:val="24"/>
          <w:szCs w:val="21"/>
        </w:rPr>
        <w:t>本授权书至</w:t>
      </w:r>
      <w:r>
        <w:rPr>
          <w:rFonts w:hint="eastAsia"/>
          <w:sz w:val="24"/>
          <w:szCs w:val="21"/>
        </w:rPr>
        <w:t>论证</w:t>
      </w:r>
      <w:r>
        <w:rPr>
          <w:sz w:val="24"/>
          <w:szCs w:val="21"/>
        </w:rPr>
        <w:t>会报名</w:t>
      </w:r>
      <w:r w:rsidRPr="0080752E">
        <w:rPr>
          <w:sz w:val="24"/>
          <w:szCs w:val="21"/>
        </w:rPr>
        <w:t>有效期结束前始终有效。</w:t>
      </w:r>
    </w:p>
    <w:p w:rsidR="00F72A42" w:rsidRPr="0080752E" w:rsidRDefault="00F72A42" w:rsidP="00F72A42">
      <w:pPr>
        <w:snapToGrid w:val="0"/>
        <w:spacing w:line="360" w:lineRule="auto"/>
        <w:ind w:firstLineChars="200" w:firstLine="480"/>
        <w:rPr>
          <w:sz w:val="24"/>
          <w:szCs w:val="21"/>
        </w:rPr>
      </w:pPr>
      <w:r w:rsidRPr="0080752E">
        <w:rPr>
          <w:sz w:val="24"/>
          <w:szCs w:val="21"/>
        </w:rPr>
        <w:t>代表人无转委托权，特此委托。</w:t>
      </w:r>
    </w:p>
    <w:p w:rsidR="00F72A42" w:rsidRPr="0080752E" w:rsidRDefault="00D74867" w:rsidP="00D74867">
      <w:pPr>
        <w:tabs>
          <w:tab w:val="left" w:pos="3405"/>
        </w:tabs>
        <w:spacing w:line="360" w:lineRule="auto"/>
        <w:ind w:firstLineChars="200" w:firstLine="480"/>
        <w:rPr>
          <w:sz w:val="24"/>
        </w:rPr>
      </w:pPr>
      <w:r>
        <w:rPr>
          <w:sz w:val="24"/>
        </w:rPr>
        <w:tab/>
      </w:r>
    </w:p>
    <w:p w:rsidR="00F72A42" w:rsidRPr="00F72A42" w:rsidRDefault="00F72A42" w:rsidP="00F72A42">
      <w:pPr>
        <w:spacing w:line="360" w:lineRule="auto"/>
        <w:ind w:firstLineChars="200" w:firstLine="480"/>
        <w:rPr>
          <w:sz w:val="24"/>
        </w:rPr>
      </w:pPr>
    </w:p>
    <w:p w:rsidR="00F72A42" w:rsidRPr="00F72A42" w:rsidRDefault="00F72A42" w:rsidP="00F72A42">
      <w:pPr>
        <w:spacing w:line="360" w:lineRule="auto"/>
        <w:ind w:firstLineChars="2100" w:firstLine="5040"/>
        <w:rPr>
          <w:sz w:val="24"/>
        </w:rPr>
      </w:pPr>
      <w:r w:rsidRPr="00F72A42">
        <w:rPr>
          <w:sz w:val="24"/>
        </w:rPr>
        <w:t>法定代表人（签字或盖章）：</w:t>
      </w:r>
    </w:p>
    <w:p w:rsidR="00F72A42" w:rsidRPr="00F72A42" w:rsidRDefault="00F72A42" w:rsidP="00F72A42">
      <w:pPr>
        <w:spacing w:line="360" w:lineRule="auto"/>
        <w:ind w:firstLineChars="2100" w:firstLine="5040"/>
        <w:rPr>
          <w:sz w:val="24"/>
        </w:rPr>
      </w:pPr>
      <w:r w:rsidRPr="00F72A42">
        <w:rPr>
          <w:sz w:val="24"/>
        </w:rPr>
        <w:t>年月日</w:t>
      </w:r>
    </w:p>
    <w:tbl>
      <w:tblPr>
        <w:tblW w:w="0" w:type="auto"/>
        <w:tblLook w:val="04A0"/>
      </w:tblPr>
      <w:tblGrid>
        <w:gridCol w:w="4261"/>
        <w:gridCol w:w="4261"/>
      </w:tblGrid>
      <w:tr w:rsidR="00F72A42" w:rsidRPr="00F72A42" w:rsidTr="00A37E06">
        <w:tc>
          <w:tcPr>
            <w:tcW w:w="4264" w:type="dxa"/>
          </w:tcPr>
          <w:p w:rsidR="00F72A42" w:rsidRPr="00F72A42" w:rsidRDefault="00F72A42" w:rsidP="00A37E06">
            <w:pPr>
              <w:spacing w:line="360" w:lineRule="auto"/>
              <w:jc w:val="left"/>
              <w:rPr>
                <w:sz w:val="24"/>
              </w:rPr>
            </w:pPr>
            <w:r w:rsidRPr="00F72A42">
              <w:rPr>
                <w:rFonts w:hint="eastAsia"/>
                <w:sz w:val="24"/>
              </w:rPr>
              <w:t>代表人身份证正面</w:t>
            </w:r>
          </w:p>
          <w:p w:rsidR="00F72A42" w:rsidRPr="00F72A42" w:rsidRDefault="00F72A42" w:rsidP="00A37E06">
            <w:pPr>
              <w:spacing w:line="360" w:lineRule="auto"/>
              <w:jc w:val="left"/>
              <w:rPr>
                <w:sz w:val="24"/>
              </w:rPr>
            </w:pPr>
          </w:p>
          <w:p w:rsidR="00F72A42" w:rsidRPr="00F72A42" w:rsidRDefault="00F72A42" w:rsidP="00A37E06">
            <w:pPr>
              <w:spacing w:line="360" w:lineRule="auto"/>
              <w:jc w:val="left"/>
              <w:rPr>
                <w:sz w:val="24"/>
              </w:rPr>
            </w:pPr>
          </w:p>
          <w:p w:rsidR="00F72A42" w:rsidRPr="00F72A42" w:rsidRDefault="00F72A42" w:rsidP="00A37E06">
            <w:pPr>
              <w:spacing w:line="360" w:lineRule="auto"/>
              <w:jc w:val="left"/>
              <w:rPr>
                <w:sz w:val="24"/>
              </w:rPr>
            </w:pPr>
          </w:p>
          <w:p w:rsidR="00F72A42" w:rsidRPr="00F72A42" w:rsidRDefault="00F72A42" w:rsidP="00A37E06">
            <w:pPr>
              <w:spacing w:line="360" w:lineRule="auto"/>
              <w:jc w:val="left"/>
              <w:rPr>
                <w:sz w:val="24"/>
              </w:rPr>
            </w:pPr>
          </w:p>
          <w:p w:rsidR="00F72A42" w:rsidRPr="00F72A42" w:rsidRDefault="00F72A42" w:rsidP="00A37E06">
            <w:pPr>
              <w:spacing w:line="360" w:lineRule="auto"/>
              <w:jc w:val="left"/>
              <w:rPr>
                <w:sz w:val="24"/>
              </w:rPr>
            </w:pPr>
          </w:p>
        </w:tc>
        <w:tc>
          <w:tcPr>
            <w:tcW w:w="4264" w:type="dxa"/>
          </w:tcPr>
          <w:p w:rsidR="00F72A42" w:rsidRPr="00F72A42" w:rsidRDefault="00F72A42" w:rsidP="00A37E06">
            <w:pPr>
              <w:spacing w:line="360" w:lineRule="auto"/>
              <w:jc w:val="left"/>
              <w:rPr>
                <w:sz w:val="24"/>
              </w:rPr>
            </w:pPr>
            <w:r w:rsidRPr="00F72A42">
              <w:rPr>
                <w:rFonts w:hint="eastAsia"/>
                <w:sz w:val="24"/>
              </w:rPr>
              <w:t>代表人身份证背面</w:t>
            </w:r>
          </w:p>
        </w:tc>
      </w:tr>
    </w:tbl>
    <w:p w:rsidR="00F72A42" w:rsidRPr="00F72A42" w:rsidRDefault="00F72A42" w:rsidP="00F72A42">
      <w:pPr>
        <w:spacing w:line="360" w:lineRule="auto"/>
        <w:ind w:firstLineChars="200" w:firstLine="480"/>
        <w:jc w:val="left"/>
        <w:rPr>
          <w:sz w:val="24"/>
        </w:rPr>
      </w:pPr>
      <w:r w:rsidRPr="00F72A42">
        <w:rPr>
          <w:rFonts w:hint="eastAsia"/>
          <w:sz w:val="24"/>
        </w:rPr>
        <w:t>此授权书填写完毕后打印，由法定代表人签字或加盖名章。</w:t>
      </w: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A50E70" w:rsidP="0020757E">
      <w:pPr>
        <w:rPr>
          <w:sz w:val="28"/>
        </w:rPr>
      </w:pPr>
      <w:r>
        <w:rPr>
          <w:rFonts w:hint="eastAsia"/>
          <w:sz w:val="28"/>
        </w:rPr>
        <w:t>附件</w:t>
      </w:r>
      <w:r>
        <w:rPr>
          <w:rFonts w:hint="eastAsia"/>
          <w:sz w:val="28"/>
        </w:rPr>
        <w:t>4</w:t>
      </w:r>
    </w:p>
    <w:p w:rsidR="00F72A42" w:rsidRPr="0080752E" w:rsidRDefault="00F72A42" w:rsidP="00F72A42">
      <w:pPr>
        <w:autoSpaceDN w:val="0"/>
        <w:spacing w:line="360" w:lineRule="auto"/>
        <w:jc w:val="center"/>
        <w:rPr>
          <w:b/>
          <w:bCs/>
          <w:sz w:val="24"/>
        </w:rPr>
      </w:pPr>
      <w:r w:rsidRPr="0080752E">
        <w:rPr>
          <w:b/>
          <w:bCs/>
          <w:sz w:val="24"/>
        </w:rPr>
        <w:t>分项一览表</w:t>
      </w:r>
    </w:p>
    <w:p w:rsidR="00F72A42" w:rsidRPr="0080752E" w:rsidRDefault="00F72A42" w:rsidP="00F72A42">
      <w:pPr>
        <w:ind w:right="84"/>
        <w:rPr>
          <w:sz w:val="24"/>
        </w:rPr>
      </w:pPr>
    </w:p>
    <w:p w:rsidR="00F72A42" w:rsidRPr="0080752E" w:rsidRDefault="00F72A42" w:rsidP="00F72A42">
      <w:pPr>
        <w:spacing w:line="460" w:lineRule="exact"/>
        <w:ind w:left="192"/>
        <w:rPr>
          <w:sz w:val="24"/>
        </w:rPr>
      </w:pPr>
      <w:r w:rsidRPr="0080752E">
        <w:rPr>
          <w:sz w:val="24"/>
        </w:rPr>
        <w:t>项目名称：</w:t>
      </w:r>
    </w:p>
    <w:p w:rsidR="00F72A42" w:rsidRPr="0080752E" w:rsidRDefault="00F72A42" w:rsidP="00F72A42">
      <w:pPr>
        <w:spacing w:line="460" w:lineRule="exact"/>
        <w:ind w:left="192"/>
        <w:rPr>
          <w:sz w:val="24"/>
        </w:rPr>
      </w:pPr>
      <w:r w:rsidRPr="0080752E">
        <w:rPr>
          <w:sz w:val="24"/>
        </w:rPr>
        <w:t>项目编号：</w:t>
      </w:r>
    </w:p>
    <w:p w:rsidR="00F72A42" w:rsidRPr="0080752E" w:rsidRDefault="00F72A42" w:rsidP="00F72A42">
      <w:pPr>
        <w:spacing w:line="460" w:lineRule="exact"/>
        <w:ind w:left="192"/>
        <w:rPr>
          <w:sz w:val="24"/>
        </w:rPr>
      </w:pPr>
      <w:r w:rsidRPr="0080752E">
        <w:rPr>
          <w:rFonts w:hint="eastAsia"/>
          <w:sz w:val="24"/>
        </w:rPr>
        <w:t>包号：</w:t>
      </w:r>
    </w:p>
    <w:p w:rsidR="00F72A42" w:rsidRPr="0080752E" w:rsidRDefault="00F72A42" w:rsidP="00F72A42">
      <w:pPr>
        <w:spacing w:line="460" w:lineRule="exact"/>
        <w:ind w:firstLineChars="2900" w:firstLine="6960"/>
        <w:rPr>
          <w:sz w:val="24"/>
        </w:rPr>
      </w:pPr>
      <w:r w:rsidRPr="0080752E">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3"/>
        <w:gridCol w:w="1348"/>
        <w:gridCol w:w="716"/>
        <w:gridCol w:w="715"/>
        <w:gridCol w:w="1230"/>
        <w:gridCol w:w="715"/>
        <w:gridCol w:w="1235"/>
        <w:gridCol w:w="715"/>
        <w:gridCol w:w="795"/>
        <w:gridCol w:w="767"/>
        <w:gridCol w:w="737"/>
      </w:tblGrid>
      <w:tr w:rsidR="00F72A42" w:rsidRPr="0080752E" w:rsidTr="00A37E06">
        <w:trPr>
          <w:jc w:val="center"/>
        </w:trPr>
        <w:tc>
          <w:tcPr>
            <w:tcW w:w="813" w:type="dxa"/>
            <w:noWrap/>
            <w:vAlign w:val="center"/>
          </w:tcPr>
          <w:p w:rsidR="00F72A42" w:rsidRPr="0080752E" w:rsidRDefault="00F72A42" w:rsidP="00A37E06">
            <w:pPr>
              <w:widowControl/>
              <w:jc w:val="center"/>
              <w:rPr>
                <w:bCs/>
                <w:kern w:val="0"/>
                <w:sz w:val="24"/>
                <w:szCs w:val="24"/>
              </w:rPr>
            </w:pPr>
            <w:r w:rsidRPr="0080752E">
              <w:rPr>
                <w:bCs/>
                <w:kern w:val="0"/>
                <w:sz w:val="24"/>
                <w:szCs w:val="24"/>
              </w:rPr>
              <w:t>项号</w:t>
            </w:r>
          </w:p>
        </w:tc>
        <w:tc>
          <w:tcPr>
            <w:tcW w:w="1348" w:type="dxa"/>
            <w:vAlign w:val="center"/>
          </w:tcPr>
          <w:p w:rsidR="00F72A42" w:rsidRPr="0080752E" w:rsidRDefault="00F72A42" w:rsidP="00A37E06">
            <w:pPr>
              <w:widowControl/>
              <w:jc w:val="center"/>
              <w:rPr>
                <w:bCs/>
                <w:kern w:val="0"/>
                <w:sz w:val="24"/>
                <w:szCs w:val="24"/>
              </w:rPr>
            </w:pPr>
            <w:r w:rsidRPr="0080752E">
              <w:rPr>
                <w:bCs/>
                <w:kern w:val="0"/>
                <w:sz w:val="24"/>
                <w:szCs w:val="24"/>
              </w:rPr>
              <w:t>货物名称</w:t>
            </w:r>
          </w:p>
        </w:tc>
        <w:tc>
          <w:tcPr>
            <w:tcW w:w="716" w:type="dxa"/>
            <w:vAlign w:val="center"/>
          </w:tcPr>
          <w:p w:rsidR="00F72A42" w:rsidRPr="0080752E" w:rsidRDefault="00F72A42" w:rsidP="00A37E06">
            <w:pPr>
              <w:widowControl/>
              <w:jc w:val="center"/>
              <w:rPr>
                <w:bCs/>
                <w:kern w:val="0"/>
                <w:sz w:val="24"/>
                <w:szCs w:val="24"/>
              </w:rPr>
            </w:pPr>
            <w:r w:rsidRPr="0080752E">
              <w:rPr>
                <w:bCs/>
                <w:kern w:val="0"/>
                <w:sz w:val="24"/>
                <w:szCs w:val="24"/>
              </w:rPr>
              <w:t>品牌</w:t>
            </w:r>
          </w:p>
        </w:tc>
        <w:tc>
          <w:tcPr>
            <w:tcW w:w="715" w:type="dxa"/>
            <w:vAlign w:val="center"/>
          </w:tcPr>
          <w:p w:rsidR="00F72A42" w:rsidRPr="0080752E" w:rsidRDefault="00F72A42" w:rsidP="00A37E06">
            <w:pPr>
              <w:widowControl/>
              <w:jc w:val="center"/>
              <w:rPr>
                <w:bCs/>
                <w:kern w:val="0"/>
                <w:sz w:val="24"/>
                <w:szCs w:val="24"/>
              </w:rPr>
            </w:pPr>
            <w:r w:rsidRPr="0080752E">
              <w:rPr>
                <w:bCs/>
                <w:kern w:val="0"/>
                <w:sz w:val="24"/>
                <w:szCs w:val="24"/>
              </w:rPr>
              <w:t>规格型号</w:t>
            </w:r>
          </w:p>
        </w:tc>
        <w:tc>
          <w:tcPr>
            <w:tcW w:w="1230" w:type="dxa"/>
            <w:vAlign w:val="center"/>
          </w:tcPr>
          <w:p w:rsidR="00F72A42" w:rsidRPr="00F72A42" w:rsidRDefault="00F72A42" w:rsidP="00A37E06">
            <w:pPr>
              <w:widowControl/>
              <w:jc w:val="center"/>
              <w:rPr>
                <w:bCs/>
                <w:kern w:val="0"/>
                <w:sz w:val="24"/>
                <w:szCs w:val="24"/>
              </w:rPr>
            </w:pPr>
            <w:r w:rsidRPr="00F72A42">
              <w:rPr>
                <w:bCs/>
                <w:kern w:val="0"/>
                <w:sz w:val="24"/>
                <w:szCs w:val="24"/>
              </w:rPr>
              <w:t>制造商</w:t>
            </w:r>
          </w:p>
        </w:tc>
        <w:tc>
          <w:tcPr>
            <w:tcW w:w="715" w:type="dxa"/>
            <w:vAlign w:val="center"/>
          </w:tcPr>
          <w:p w:rsidR="00F72A42" w:rsidRPr="00F72A42" w:rsidRDefault="00F72A42" w:rsidP="00A37E06">
            <w:pPr>
              <w:widowControl/>
              <w:jc w:val="center"/>
              <w:rPr>
                <w:bCs/>
                <w:kern w:val="0"/>
                <w:sz w:val="24"/>
                <w:szCs w:val="24"/>
              </w:rPr>
            </w:pPr>
            <w:r w:rsidRPr="00F72A42">
              <w:rPr>
                <w:bCs/>
                <w:kern w:val="0"/>
                <w:sz w:val="24"/>
                <w:szCs w:val="24"/>
              </w:rPr>
              <w:t>产地</w:t>
            </w:r>
          </w:p>
        </w:tc>
        <w:tc>
          <w:tcPr>
            <w:tcW w:w="1235" w:type="dxa"/>
            <w:vAlign w:val="center"/>
          </w:tcPr>
          <w:p w:rsidR="00F72A42" w:rsidRPr="0080752E" w:rsidRDefault="00F72A42" w:rsidP="00A37E06">
            <w:pPr>
              <w:widowControl/>
              <w:jc w:val="center"/>
              <w:rPr>
                <w:bCs/>
                <w:kern w:val="0"/>
                <w:sz w:val="24"/>
                <w:szCs w:val="24"/>
              </w:rPr>
            </w:pPr>
            <w:r w:rsidRPr="0080752E">
              <w:rPr>
                <w:bCs/>
                <w:kern w:val="0"/>
                <w:sz w:val="24"/>
                <w:szCs w:val="24"/>
              </w:rPr>
              <w:t>商品属性</w:t>
            </w:r>
          </w:p>
        </w:tc>
        <w:tc>
          <w:tcPr>
            <w:tcW w:w="715" w:type="dxa"/>
            <w:vAlign w:val="center"/>
          </w:tcPr>
          <w:p w:rsidR="00F72A42" w:rsidRPr="0080752E" w:rsidRDefault="00F72A42" w:rsidP="00A37E06">
            <w:pPr>
              <w:widowControl/>
              <w:jc w:val="center"/>
              <w:rPr>
                <w:bCs/>
                <w:kern w:val="0"/>
                <w:sz w:val="24"/>
                <w:szCs w:val="24"/>
              </w:rPr>
            </w:pPr>
            <w:r w:rsidRPr="0080752E">
              <w:rPr>
                <w:bCs/>
                <w:kern w:val="0"/>
                <w:sz w:val="24"/>
                <w:szCs w:val="24"/>
              </w:rPr>
              <w:t>单价</w:t>
            </w:r>
          </w:p>
        </w:tc>
        <w:tc>
          <w:tcPr>
            <w:tcW w:w="795" w:type="dxa"/>
            <w:vAlign w:val="center"/>
          </w:tcPr>
          <w:p w:rsidR="00F72A42" w:rsidRPr="0080752E" w:rsidRDefault="00F72A42" w:rsidP="00A37E06">
            <w:pPr>
              <w:widowControl/>
              <w:jc w:val="center"/>
              <w:rPr>
                <w:bCs/>
                <w:kern w:val="0"/>
                <w:sz w:val="24"/>
                <w:szCs w:val="24"/>
              </w:rPr>
            </w:pPr>
            <w:r w:rsidRPr="0080752E">
              <w:rPr>
                <w:bCs/>
                <w:kern w:val="0"/>
                <w:sz w:val="24"/>
                <w:szCs w:val="24"/>
              </w:rPr>
              <w:t>采购数量</w:t>
            </w:r>
          </w:p>
        </w:tc>
        <w:tc>
          <w:tcPr>
            <w:tcW w:w="767" w:type="dxa"/>
            <w:vAlign w:val="center"/>
          </w:tcPr>
          <w:p w:rsidR="00F72A42" w:rsidRPr="0080752E" w:rsidRDefault="00F72A42" w:rsidP="00A37E06">
            <w:pPr>
              <w:widowControl/>
              <w:jc w:val="center"/>
              <w:rPr>
                <w:bCs/>
                <w:kern w:val="0"/>
                <w:sz w:val="24"/>
                <w:szCs w:val="24"/>
              </w:rPr>
            </w:pPr>
            <w:r w:rsidRPr="0080752E">
              <w:rPr>
                <w:bCs/>
                <w:kern w:val="0"/>
                <w:sz w:val="24"/>
                <w:szCs w:val="24"/>
              </w:rPr>
              <w:t>计量单位</w:t>
            </w:r>
          </w:p>
        </w:tc>
        <w:tc>
          <w:tcPr>
            <w:tcW w:w="737" w:type="dxa"/>
            <w:vAlign w:val="center"/>
          </w:tcPr>
          <w:p w:rsidR="00F72A42" w:rsidRPr="0080752E" w:rsidRDefault="00F72A42" w:rsidP="00A37E06">
            <w:pPr>
              <w:widowControl/>
              <w:jc w:val="center"/>
              <w:rPr>
                <w:bCs/>
                <w:kern w:val="0"/>
                <w:sz w:val="24"/>
                <w:szCs w:val="24"/>
              </w:rPr>
            </w:pPr>
            <w:r w:rsidRPr="0080752E">
              <w:rPr>
                <w:bCs/>
                <w:kern w:val="0"/>
                <w:sz w:val="24"/>
                <w:szCs w:val="24"/>
              </w:rPr>
              <w:t>总价</w:t>
            </w: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vAlign w:val="center"/>
          </w:tcPr>
          <w:p w:rsidR="00F72A42" w:rsidRPr="0080752E" w:rsidRDefault="00F72A42" w:rsidP="00A37E06">
            <w:pPr>
              <w:widowControl/>
              <w:jc w:val="center"/>
              <w:rPr>
                <w:kern w:val="0"/>
                <w:sz w:val="24"/>
                <w:szCs w:val="18"/>
              </w:rPr>
            </w:pPr>
          </w:p>
        </w:tc>
        <w:tc>
          <w:tcPr>
            <w:tcW w:w="715" w:type="dxa"/>
            <w:vAlign w:val="center"/>
          </w:tcPr>
          <w:p w:rsidR="00F72A42" w:rsidRPr="0080752E" w:rsidRDefault="00F72A42" w:rsidP="00A37E06">
            <w:pPr>
              <w:widowControl/>
              <w:jc w:val="center"/>
              <w:rPr>
                <w:kern w:val="0"/>
                <w:sz w:val="24"/>
                <w:szCs w:val="18"/>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18"/>
              </w:rPr>
            </w:pPr>
          </w:p>
        </w:tc>
        <w:tc>
          <w:tcPr>
            <w:tcW w:w="737" w:type="dxa"/>
            <w:noWrap/>
            <w:vAlign w:val="center"/>
          </w:tcPr>
          <w:p w:rsidR="00F72A42" w:rsidRPr="0080752E" w:rsidRDefault="00F72A42" w:rsidP="00A37E06">
            <w:pPr>
              <w:widowControl/>
              <w:jc w:val="center"/>
              <w:rPr>
                <w:kern w:val="0"/>
                <w:sz w:val="24"/>
                <w:szCs w:val="24"/>
              </w:rPr>
            </w:pP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vAlign w:val="center"/>
          </w:tcPr>
          <w:p w:rsidR="00F72A42" w:rsidRPr="0080752E" w:rsidRDefault="00F72A42" w:rsidP="00A37E06">
            <w:pPr>
              <w:widowControl/>
              <w:jc w:val="center"/>
              <w:rPr>
                <w:kern w:val="0"/>
                <w:sz w:val="24"/>
                <w:szCs w:val="18"/>
              </w:rPr>
            </w:pPr>
          </w:p>
        </w:tc>
        <w:tc>
          <w:tcPr>
            <w:tcW w:w="715" w:type="dxa"/>
            <w:vAlign w:val="center"/>
          </w:tcPr>
          <w:p w:rsidR="00F72A42" w:rsidRPr="0080752E" w:rsidRDefault="00F72A42" w:rsidP="00A37E06">
            <w:pPr>
              <w:widowControl/>
              <w:jc w:val="center"/>
              <w:rPr>
                <w:kern w:val="0"/>
                <w:sz w:val="24"/>
                <w:szCs w:val="18"/>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24"/>
              </w:rPr>
            </w:pPr>
          </w:p>
        </w:tc>
        <w:tc>
          <w:tcPr>
            <w:tcW w:w="737" w:type="dxa"/>
            <w:noWrap/>
            <w:vAlign w:val="center"/>
          </w:tcPr>
          <w:p w:rsidR="00F72A42" w:rsidRPr="0080752E" w:rsidRDefault="00F72A42" w:rsidP="00A37E06">
            <w:pPr>
              <w:widowControl/>
              <w:jc w:val="center"/>
              <w:rPr>
                <w:kern w:val="0"/>
                <w:sz w:val="24"/>
                <w:szCs w:val="24"/>
              </w:rPr>
            </w:pP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vAlign w:val="center"/>
          </w:tcPr>
          <w:p w:rsidR="00F72A42" w:rsidRPr="0080752E" w:rsidRDefault="00F72A42" w:rsidP="00A37E06">
            <w:pPr>
              <w:widowControl/>
              <w:jc w:val="center"/>
              <w:rPr>
                <w:kern w:val="0"/>
                <w:sz w:val="24"/>
                <w:szCs w:val="18"/>
              </w:rPr>
            </w:pPr>
          </w:p>
        </w:tc>
        <w:tc>
          <w:tcPr>
            <w:tcW w:w="715" w:type="dxa"/>
            <w:vAlign w:val="center"/>
          </w:tcPr>
          <w:p w:rsidR="00F72A42" w:rsidRPr="0080752E" w:rsidRDefault="00F72A42" w:rsidP="00A37E06">
            <w:pPr>
              <w:widowControl/>
              <w:jc w:val="center"/>
              <w:rPr>
                <w:kern w:val="0"/>
                <w:sz w:val="24"/>
                <w:szCs w:val="18"/>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24"/>
              </w:rPr>
            </w:pPr>
          </w:p>
        </w:tc>
        <w:tc>
          <w:tcPr>
            <w:tcW w:w="737" w:type="dxa"/>
            <w:noWrap/>
            <w:vAlign w:val="center"/>
          </w:tcPr>
          <w:p w:rsidR="00F72A42" w:rsidRPr="0080752E" w:rsidRDefault="00F72A42" w:rsidP="00A37E06">
            <w:pPr>
              <w:widowControl/>
              <w:jc w:val="center"/>
              <w:rPr>
                <w:kern w:val="0"/>
                <w:sz w:val="24"/>
                <w:szCs w:val="24"/>
              </w:rPr>
            </w:pP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noWrap/>
            <w:vAlign w:val="center"/>
          </w:tcPr>
          <w:p w:rsidR="00F72A42" w:rsidRPr="0080752E" w:rsidRDefault="00F72A42" w:rsidP="00A37E06">
            <w:pPr>
              <w:widowControl/>
              <w:jc w:val="center"/>
              <w:rPr>
                <w:kern w:val="0"/>
                <w:sz w:val="24"/>
                <w:szCs w:val="18"/>
              </w:rPr>
            </w:pPr>
          </w:p>
        </w:tc>
        <w:tc>
          <w:tcPr>
            <w:tcW w:w="715" w:type="dxa"/>
            <w:noWrap/>
            <w:vAlign w:val="center"/>
          </w:tcPr>
          <w:p w:rsidR="00F72A42" w:rsidRPr="0080752E" w:rsidRDefault="00F72A42" w:rsidP="00A37E06">
            <w:pPr>
              <w:widowControl/>
              <w:jc w:val="center"/>
              <w:rPr>
                <w:kern w:val="0"/>
                <w:sz w:val="24"/>
                <w:szCs w:val="24"/>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24"/>
              </w:rPr>
            </w:pPr>
          </w:p>
        </w:tc>
        <w:tc>
          <w:tcPr>
            <w:tcW w:w="737" w:type="dxa"/>
            <w:noWrap/>
            <w:vAlign w:val="center"/>
          </w:tcPr>
          <w:p w:rsidR="00F72A42" w:rsidRPr="0080752E" w:rsidRDefault="00F72A42" w:rsidP="00A37E06">
            <w:pPr>
              <w:widowControl/>
              <w:jc w:val="center"/>
              <w:rPr>
                <w:kern w:val="0"/>
                <w:sz w:val="24"/>
                <w:szCs w:val="24"/>
              </w:rPr>
            </w:pP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24"/>
              </w:rPr>
            </w:pPr>
          </w:p>
        </w:tc>
        <w:tc>
          <w:tcPr>
            <w:tcW w:w="737" w:type="dxa"/>
            <w:noWrap/>
            <w:vAlign w:val="center"/>
          </w:tcPr>
          <w:p w:rsidR="00F72A42" w:rsidRPr="0080752E" w:rsidRDefault="00F72A42" w:rsidP="00A37E06">
            <w:pPr>
              <w:widowControl/>
              <w:jc w:val="center"/>
              <w:rPr>
                <w:kern w:val="0"/>
                <w:sz w:val="24"/>
                <w:szCs w:val="24"/>
              </w:rPr>
            </w:pP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24"/>
              </w:rPr>
            </w:pPr>
          </w:p>
        </w:tc>
        <w:tc>
          <w:tcPr>
            <w:tcW w:w="737" w:type="dxa"/>
            <w:noWrap/>
            <w:vAlign w:val="center"/>
          </w:tcPr>
          <w:p w:rsidR="00F72A42" w:rsidRPr="0080752E" w:rsidRDefault="00F72A42" w:rsidP="00A37E06">
            <w:pPr>
              <w:widowControl/>
              <w:jc w:val="center"/>
              <w:rPr>
                <w:kern w:val="0"/>
                <w:sz w:val="24"/>
                <w:szCs w:val="24"/>
              </w:rPr>
            </w:pP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24"/>
              </w:rPr>
            </w:pPr>
          </w:p>
        </w:tc>
        <w:tc>
          <w:tcPr>
            <w:tcW w:w="737" w:type="dxa"/>
            <w:noWrap/>
            <w:vAlign w:val="center"/>
          </w:tcPr>
          <w:p w:rsidR="00F72A42" w:rsidRPr="0080752E" w:rsidRDefault="00F72A42" w:rsidP="00A37E06">
            <w:pPr>
              <w:widowControl/>
              <w:jc w:val="center"/>
              <w:rPr>
                <w:kern w:val="0"/>
                <w:sz w:val="24"/>
                <w:szCs w:val="24"/>
              </w:rPr>
            </w:pPr>
          </w:p>
        </w:tc>
      </w:tr>
    </w:tbl>
    <w:p w:rsidR="00F72A42" w:rsidRPr="0080752E" w:rsidRDefault="00F72A42" w:rsidP="00F72A42">
      <w:pPr>
        <w:ind w:left="180"/>
        <w:rPr>
          <w:sz w:val="24"/>
        </w:rPr>
      </w:pPr>
    </w:p>
    <w:p w:rsidR="00F72A42" w:rsidRPr="0080752E" w:rsidRDefault="00F72A42" w:rsidP="00F72A42">
      <w:pPr>
        <w:spacing w:line="360" w:lineRule="auto"/>
        <w:ind w:left="181"/>
        <w:rPr>
          <w:sz w:val="24"/>
          <w:szCs w:val="24"/>
        </w:rPr>
      </w:pPr>
      <w:r w:rsidRPr="0080752E">
        <w:rPr>
          <w:sz w:val="24"/>
          <w:szCs w:val="24"/>
        </w:rPr>
        <w:t>注：</w:t>
      </w:r>
    </w:p>
    <w:p w:rsidR="00F72A42" w:rsidRPr="0080752E" w:rsidRDefault="00F72A42" w:rsidP="00F72A42">
      <w:pPr>
        <w:spacing w:line="360" w:lineRule="auto"/>
        <w:ind w:left="181"/>
        <w:rPr>
          <w:sz w:val="24"/>
          <w:szCs w:val="24"/>
        </w:rPr>
      </w:pPr>
      <w:r w:rsidRPr="0080752E">
        <w:rPr>
          <w:sz w:val="24"/>
          <w:szCs w:val="24"/>
        </w:rPr>
        <w:t xml:space="preserve">1. </w:t>
      </w:r>
      <w:r w:rsidRPr="0080752E">
        <w:rPr>
          <w:sz w:val="24"/>
          <w:szCs w:val="24"/>
        </w:rPr>
        <w:t>商品属性应在</w:t>
      </w:r>
      <w:r w:rsidRPr="0080752E">
        <w:rPr>
          <w:sz w:val="24"/>
          <w:szCs w:val="24"/>
        </w:rPr>
        <w:t>“</w:t>
      </w:r>
      <w:r w:rsidRPr="0080752E">
        <w:rPr>
          <w:sz w:val="24"/>
          <w:szCs w:val="24"/>
        </w:rPr>
        <w:t>环保产品</w:t>
      </w:r>
      <w:r w:rsidRPr="0080752E">
        <w:rPr>
          <w:sz w:val="24"/>
          <w:szCs w:val="24"/>
        </w:rPr>
        <w:t>”</w:t>
      </w:r>
      <w:r w:rsidRPr="0080752E">
        <w:rPr>
          <w:sz w:val="24"/>
          <w:szCs w:val="24"/>
        </w:rPr>
        <w:t>、</w:t>
      </w:r>
      <w:r w:rsidRPr="0080752E">
        <w:rPr>
          <w:sz w:val="24"/>
          <w:szCs w:val="24"/>
        </w:rPr>
        <w:t>“</w:t>
      </w:r>
      <w:r w:rsidRPr="0080752E">
        <w:rPr>
          <w:sz w:val="24"/>
          <w:szCs w:val="24"/>
        </w:rPr>
        <w:t>节能、节水产品</w:t>
      </w:r>
      <w:r w:rsidRPr="0080752E">
        <w:rPr>
          <w:sz w:val="24"/>
          <w:szCs w:val="24"/>
        </w:rPr>
        <w:t>”</w:t>
      </w:r>
      <w:r w:rsidRPr="0080752E">
        <w:rPr>
          <w:sz w:val="24"/>
          <w:szCs w:val="24"/>
        </w:rPr>
        <w:t>、</w:t>
      </w:r>
      <w:r w:rsidRPr="0080752E">
        <w:rPr>
          <w:sz w:val="24"/>
          <w:szCs w:val="24"/>
        </w:rPr>
        <w:t>“</w:t>
      </w:r>
      <w:r w:rsidRPr="0080752E">
        <w:rPr>
          <w:sz w:val="24"/>
          <w:szCs w:val="24"/>
        </w:rPr>
        <w:t>自主知识产权产品</w:t>
      </w:r>
      <w:r w:rsidRPr="0080752E">
        <w:rPr>
          <w:sz w:val="24"/>
          <w:szCs w:val="24"/>
        </w:rPr>
        <w:t>”</w:t>
      </w:r>
      <w:r w:rsidRPr="0080752E">
        <w:rPr>
          <w:sz w:val="24"/>
          <w:szCs w:val="24"/>
        </w:rPr>
        <w:t>、</w:t>
      </w:r>
      <w:r w:rsidRPr="0080752E">
        <w:rPr>
          <w:sz w:val="24"/>
          <w:szCs w:val="24"/>
        </w:rPr>
        <w:t>“</w:t>
      </w:r>
      <w:r w:rsidRPr="0080752E">
        <w:rPr>
          <w:sz w:val="24"/>
          <w:szCs w:val="24"/>
        </w:rPr>
        <w:t>无</w:t>
      </w:r>
      <w:r w:rsidRPr="0080752E">
        <w:rPr>
          <w:sz w:val="24"/>
          <w:szCs w:val="24"/>
        </w:rPr>
        <w:t>”</w:t>
      </w:r>
      <w:r w:rsidRPr="0080752E">
        <w:rPr>
          <w:sz w:val="24"/>
          <w:szCs w:val="24"/>
        </w:rPr>
        <w:t>四个选择项中选择填写。</w:t>
      </w:r>
    </w:p>
    <w:p w:rsidR="00F72A42" w:rsidRDefault="00F72A42" w:rsidP="00F72A42">
      <w:pPr>
        <w:spacing w:line="360" w:lineRule="auto"/>
        <w:ind w:left="181"/>
        <w:rPr>
          <w:sz w:val="24"/>
          <w:szCs w:val="24"/>
        </w:rPr>
      </w:pPr>
      <w:r w:rsidRPr="00F72A42">
        <w:rPr>
          <w:rFonts w:hint="eastAsia"/>
          <w:sz w:val="24"/>
          <w:szCs w:val="24"/>
        </w:rPr>
        <w:t xml:space="preserve">2. </w:t>
      </w:r>
      <w:r w:rsidRPr="00F72A42">
        <w:rPr>
          <w:rFonts w:hint="eastAsia"/>
          <w:sz w:val="24"/>
          <w:szCs w:val="24"/>
        </w:rPr>
        <w:t>如国产产品，产地精确到省级行政区域。如进口产品，产地精确到国家。</w:t>
      </w:r>
    </w:p>
    <w:p w:rsidR="00F72A42" w:rsidRDefault="00F72A42" w:rsidP="00F72A42">
      <w:pPr>
        <w:spacing w:line="360" w:lineRule="auto"/>
        <w:ind w:left="181"/>
        <w:rPr>
          <w:sz w:val="24"/>
          <w:szCs w:val="24"/>
        </w:rPr>
      </w:pPr>
    </w:p>
    <w:p w:rsidR="00E84F9D" w:rsidRPr="0080752E" w:rsidRDefault="00E84F9D" w:rsidP="00F72A42">
      <w:pPr>
        <w:spacing w:line="360" w:lineRule="auto"/>
        <w:ind w:left="181"/>
        <w:rPr>
          <w:sz w:val="24"/>
          <w:szCs w:val="24"/>
        </w:rPr>
      </w:pPr>
    </w:p>
    <w:p w:rsidR="00F72A42" w:rsidRPr="0080752E" w:rsidRDefault="00F72A42" w:rsidP="00F72A42">
      <w:pPr>
        <w:spacing w:line="360" w:lineRule="auto"/>
        <w:ind w:firstLineChars="1700" w:firstLine="4080"/>
        <w:rPr>
          <w:sz w:val="24"/>
        </w:rPr>
      </w:pPr>
      <w:r>
        <w:rPr>
          <w:rFonts w:hint="eastAsia"/>
          <w:sz w:val="24"/>
        </w:rPr>
        <w:t>报名</w:t>
      </w:r>
      <w:r>
        <w:rPr>
          <w:sz w:val="24"/>
        </w:rPr>
        <w:t>单位</w:t>
      </w:r>
      <w:r w:rsidRPr="0080752E">
        <w:rPr>
          <w:sz w:val="24"/>
        </w:rPr>
        <w:t>名称：</w:t>
      </w:r>
    </w:p>
    <w:p w:rsidR="00F72A42" w:rsidRPr="0080752E" w:rsidRDefault="00F72A42" w:rsidP="00F72A42">
      <w:pPr>
        <w:spacing w:line="360" w:lineRule="auto"/>
        <w:ind w:firstLineChars="1700" w:firstLine="4080"/>
        <w:rPr>
          <w:sz w:val="24"/>
        </w:rPr>
      </w:pPr>
      <w:r w:rsidRPr="0080752E">
        <w:rPr>
          <w:sz w:val="24"/>
        </w:rPr>
        <w:t>日期：年月日</w:t>
      </w: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A50E70" w:rsidP="0020757E">
      <w:pPr>
        <w:rPr>
          <w:sz w:val="28"/>
        </w:rPr>
      </w:pPr>
      <w:r>
        <w:rPr>
          <w:rFonts w:hint="eastAsia"/>
          <w:sz w:val="28"/>
        </w:rPr>
        <w:t>附件</w:t>
      </w:r>
      <w:r>
        <w:rPr>
          <w:rFonts w:hint="eastAsia"/>
          <w:sz w:val="28"/>
        </w:rPr>
        <w:t>5</w:t>
      </w:r>
    </w:p>
    <w:p w:rsidR="00F72A42" w:rsidRPr="0080752E" w:rsidRDefault="00F72A42" w:rsidP="00F72A42">
      <w:pPr>
        <w:autoSpaceDN w:val="0"/>
        <w:spacing w:line="360" w:lineRule="auto"/>
        <w:jc w:val="center"/>
        <w:rPr>
          <w:b/>
          <w:bCs/>
          <w:sz w:val="24"/>
        </w:rPr>
      </w:pPr>
      <w:r w:rsidRPr="0080752E">
        <w:rPr>
          <w:rFonts w:hint="eastAsia"/>
          <w:b/>
          <w:bCs/>
          <w:sz w:val="24"/>
        </w:rPr>
        <w:t>业绩</w:t>
      </w:r>
    </w:p>
    <w:p w:rsidR="00F72A42" w:rsidRPr="0080752E" w:rsidRDefault="00F72A42" w:rsidP="00F72A42">
      <w:pPr>
        <w:spacing w:line="460" w:lineRule="exact"/>
        <w:ind w:left="192"/>
        <w:rPr>
          <w:sz w:val="24"/>
        </w:rPr>
      </w:pPr>
    </w:p>
    <w:p w:rsidR="00F72A42" w:rsidRPr="0080752E" w:rsidRDefault="00F72A42" w:rsidP="00F72A42">
      <w:pPr>
        <w:spacing w:line="460" w:lineRule="exact"/>
        <w:rPr>
          <w:sz w:val="24"/>
        </w:rPr>
      </w:pPr>
      <w:r w:rsidRPr="0080752E">
        <w:rPr>
          <w:sz w:val="24"/>
        </w:rPr>
        <w:t>项目名称：</w:t>
      </w:r>
    </w:p>
    <w:p w:rsidR="00F72A42" w:rsidRPr="0080752E" w:rsidRDefault="00F72A42" w:rsidP="00F72A42">
      <w:pPr>
        <w:spacing w:line="460" w:lineRule="exact"/>
        <w:rPr>
          <w:sz w:val="24"/>
        </w:rPr>
      </w:pPr>
      <w:r w:rsidRPr="0080752E">
        <w:rPr>
          <w:sz w:val="24"/>
        </w:rPr>
        <w:t>项目编号：</w:t>
      </w:r>
    </w:p>
    <w:p w:rsidR="00F72A42" w:rsidRPr="0080752E" w:rsidRDefault="00F72A42" w:rsidP="00F72A42">
      <w:pPr>
        <w:spacing w:line="460" w:lineRule="exact"/>
        <w:rPr>
          <w:sz w:val="24"/>
          <w:u w:val="single"/>
        </w:rPr>
      </w:pPr>
      <w:r w:rsidRPr="0080752E">
        <w:rPr>
          <w:sz w:val="24"/>
        </w:rPr>
        <w:t>包号：</w:t>
      </w:r>
    </w:p>
    <w:p w:rsidR="00F72A42" w:rsidRPr="0080752E" w:rsidRDefault="00F72A42" w:rsidP="00F72A42">
      <w:pPr>
        <w:spacing w:line="460" w:lineRule="exact"/>
        <w:ind w:left="192"/>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5"/>
        <w:gridCol w:w="1125"/>
        <w:gridCol w:w="1324"/>
        <w:gridCol w:w="1974"/>
        <w:gridCol w:w="1602"/>
        <w:gridCol w:w="1682"/>
      </w:tblGrid>
      <w:tr w:rsidR="00EE164F" w:rsidRPr="0080752E" w:rsidTr="00EE164F">
        <w:tc>
          <w:tcPr>
            <w:tcW w:w="478"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r w:rsidRPr="0080752E">
              <w:rPr>
                <w:sz w:val="24"/>
              </w:rPr>
              <w:t>序号</w:t>
            </w:r>
          </w:p>
        </w:tc>
        <w:tc>
          <w:tcPr>
            <w:tcW w:w="660"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r w:rsidRPr="0080752E">
              <w:rPr>
                <w:sz w:val="24"/>
              </w:rPr>
              <w:t>用户单位名称</w:t>
            </w:r>
          </w:p>
        </w:tc>
        <w:tc>
          <w:tcPr>
            <w:tcW w:w="777"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r w:rsidRPr="0080752E">
              <w:rPr>
                <w:sz w:val="24"/>
              </w:rPr>
              <w:t>项目内容</w:t>
            </w:r>
          </w:p>
        </w:tc>
        <w:tc>
          <w:tcPr>
            <w:tcW w:w="1158"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r w:rsidRPr="0080752E">
              <w:rPr>
                <w:rFonts w:hint="eastAsia"/>
                <w:sz w:val="24"/>
              </w:rPr>
              <w:t>用户</w:t>
            </w:r>
            <w:r w:rsidRPr="0080752E">
              <w:rPr>
                <w:sz w:val="24"/>
              </w:rPr>
              <w:t>联系人及联系方式</w:t>
            </w:r>
          </w:p>
        </w:tc>
        <w:tc>
          <w:tcPr>
            <w:tcW w:w="940"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r w:rsidRPr="0080752E">
              <w:rPr>
                <w:sz w:val="24"/>
              </w:rPr>
              <w:t>项目起止时间</w:t>
            </w:r>
          </w:p>
        </w:tc>
        <w:tc>
          <w:tcPr>
            <w:tcW w:w="987"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r w:rsidRPr="0080752E">
              <w:rPr>
                <w:sz w:val="24"/>
              </w:rPr>
              <w:t>合同金额</w:t>
            </w:r>
          </w:p>
        </w:tc>
      </w:tr>
      <w:tr w:rsidR="00EE164F" w:rsidRPr="0080752E" w:rsidTr="00EE164F">
        <w:tc>
          <w:tcPr>
            <w:tcW w:w="478"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660"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777"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1158"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940"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987"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r>
      <w:tr w:rsidR="00EE164F" w:rsidRPr="0080752E" w:rsidTr="00EE164F">
        <w:tc>
          <w:tcPr>
            <w:tcW w:w="478"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660"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777"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1158"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940"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987"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r>
      <w:tr w:rsidR="00EE164F" w:rsidRPr="0080752E" w:rsidTr="00EE164F">
        <w:tc>
          <w:tcPr>
            <w:tcW w:w="478"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660"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777"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1158"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940"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987"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r>
      <w:tr w:rsidR="00EE164F" w:rsidRPr="0080752E" w:rsidTr="00EE164F">
        <w:tc>
          <w:tcPr>
            <w:tcW w:w="478"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660"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777"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1158"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940"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987"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r>
      <w:tr w:rsidR="00EE164F" w:rsidRPr="0080752E" w:rsidTr="00EE164F">
        <w:tc>
          <w:tcPr>
            <w:tcW w:w="478"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660"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777"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1158"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940"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987"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r>
      <w:tr w:rsidR="00EE164F" w:rsidRPr="0080752E" w:rsidTr="00EE164F">
        <w:tc>
          <w:tcPr>
            <w:tcW w:w="478"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660"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777"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1158"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940"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987"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r>
      <w:tr w:rsidR="00EE164F" w:rsidRPr="0080752E" w:rsidTr="00EE164F">
        <w:tc>
          <w:tcPr>
            <w:tcW w:w="478"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660"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777"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1158"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940"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987"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r>
      <w:tr w:rsidR="00EE164F" w:rsidRPr="0080752E" w:rsidTr="00EE164F">
        <w:tc>
          <w:tcPr>
            <w:tcW w:w="478"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660"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777"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1158"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940"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987"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r>
      <w:tr w:rsidR="00EE164F" w:rsidRPr="0080752E" w:rsidTr="00EE164F">
        <w:tc>
          <w:tcPr>
            <w:tcW w:w="478"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660"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777"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1158"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940"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987"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r>
      <w:tr w:rsidR="00EE164F" w:rsidRPr="0080752E" w:rsidTr="00EE164F">
        <w:tc>
          <w:tcPr>
            <w:tcW w:w="478"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660"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777"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1158"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940"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987"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r>
      <w:tr w:rsidR="00EE164F" w:rsidRPr="0080752E" w:rsidTr="00EE164F">
        <w:tc>
          <w:tcPr>
            <w:tcW w:w="478"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660"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777"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1158"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940"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c>
          <w:tcPr>
            <w:tcW w:w="987" w:type="pct"/>
            <w:tcBorders>
              <w:top w:val="single" w:sz="4" w:space="0" w:color="auto"/>
              <w:left w:val="single" w:sz="4" w:space="0" w:color="auto"/>
              <w:bottom w:val="single" w:sz="4" w:space="0" w:color="auto"/>
              <w:right w:val="single" w:sz="4" w:space="0" w:color="auto"/>
            </w:tcBorders>
            <w:vAlign w:val="center"/>
          </w:tcPr>
          <w:p w:rsidR="00EE164F" w:rsidRPr="0080752E" w:rsidRDefault="00EE164F" w:rsidP="00A37E06">
            <w:pPr>
              <w:snapToGrid w:val="0"/>
              <w:jc w:val="center"/>
              <w:rPr>
                <w:sz w:val="24"/>
              </w:rPr>
            </w:pPr>
          </w:p>
        </w:tc>
      </w:tr>
    </w:tbl>
    <w:p w:rsidR="00F72A42" w:rsidRPr="0080752E" w:rsidRDefault="00A37E06" w:rsidP="00A37E06">
      <w:pPr>
        <w:spacing w:line="560" w:lineRule="exact"/>
        <w:rPr>
          <w:sz w:val="24"/>
        </w:rPr>
      </w:pPr>
      <w:r>
        <w:rPr>
          <w:rFonts w:hint="eastAsia"/>
          <w:sz w:val="24"/>
        </w:rPr>
        <w:t>注</w:t>
      </w:r>
      <w:r>
        <w:rPr>
          <w:sz w:val="24"/>
        </w:rPr>
        <w:t>：相关</w:t>
      </w:r>
      <w:r>
        <w:rPr>
          <w:rFonts w:hint="eastAsia"/>
          <w:sz w:val="24"/>
        </w:rPr>
        <w:t>证明</w:t>
      </w:r>
      <w:r>
        <w:rPr>
          <w:sz w:val="24"/>
        </w:rPr>
        <w:t>材料附后</w:t>
      </w:r>
      <w:r w:rsidR="00D74867">
        <w:rPr>
          <w:rFonts w:hint="eastAsia"/>
          <w:sz w:val="24"/>
        </w:rPr>
        <w:t>。</w:t>
      </w:r>
    </w:p>
    <w:p w:rsidR="00F72A42" w:rsidRDefault="00F72A42" w:rsidP="00F72A42">
      <w:pPr>
        <w:spacing w:line="560" w:lineRule="exact"/>
        <w:rPr>
          <w:sz w:val="24"/>
        </w:rPr>
      </w:pPr>
    </w:p>
    <w:p w:rsidR="00F72A42" w:rsidRDefault="00F72A42" w:rsidP="00F72A42">
      <w:pPr>
        <w:spacing w:line="560" w:lineRule="exact"/>
        <w:rPr>
          <w:sz w:val="24"/>
        </w:rPr>
      </w:pPr>
    </w:p>
    <w:p w:rsidR="00F72A42" w:rsidRPr="0080752E" w:rsidRDefault="00F72A42" w:rsidP="00F72A42">
      <w:pPr>
        <w:spacing w:line="560" w:lineRule="exact"/>
        <w:rPr>
          <w:sz w:val="24"/>
        </w:rPr>
      </w:pPr>
    </w:p>
    <w:p w:rsidR="00F72A42" w:rsidRPr="0080752E" w:rsidRDefault="00F72A42" w:rsidP="00F72A42">
      <w:pPr>
        <w:spacing w:line="360" w:lineRule="auto"/>
        <w:ind w:firstLineChars="1700" w:firstLine="4080"/>
        <w:rPr>
          <w:sz w:val="24"/>
        </w:rPr>
      </w:pPr>
      <w:r>
        <w:rPr>
          <w:rFonts w:hint="eastAsia"/>
          <w:sz w:val="24"/>
        </w:rPr>
        <w:t>报名单位</w:t>
      </w:r>
      <w:r w:rsidRPr="0080752E">
        <w:rPr>
          <w:sz w:val="24"/>
        </w:rPr>
        <w:t>名称：</w:t>
      </w:r>
    </w:p>
    <w:p w:rsidR="00F72A42" w:rsidRPr="0080752E" w:rsidRDefault="00F72A42" w:rsidP="00F72A42">
      <w:pPr>
        <w:spacing w:line="360" w:lineRule="auto"/>
        <w:ind w:firstLineChars="1700" w:firstLine="4080"/>
        <w:rPr>
          <w:sz w:val="24"/>
        </w:rPr>
      </w:pPr>
      <w:r w:rsidRPr="0080752E">
        <w:rPr>
          <w:sz w:val="24"/>
        </w:rPr>
        <w:t>日期：年月日</w:t>
      </w: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563FF3" w:rsidRDefault="00563FF3">
      <w:pPr>
        <w:widowControl/>
        <w:jc w:val="left"/>
        <w:rPr>
          <w:sz w:val="28"/>
        </w:rPr>
      </w:pPr>
      <w:r>
        <w:rPr>
          <w:sz w:val="28"/>
        </w:rPr>
        <w:br w:type="page"/>
      </w:r>
    </w:p>
    <w:p w:rsidR="00F72A42" w:rsidRDefault="00A50E70" w:rsidP="0020757E">
      <w:pPr>
        <w:rPr>
          <w:sz w:val="28"/>
        </w:rPr>
      </w:pPr>
      <w:r>
        <w:rPr>
          <w:rFonts w:hint="eastAsia"/>
          <w:sz w:val="28"/>
        </w:rPr>
        <w:t>附件</w:t>
      </w:r>
      <w:r>
        <w:rPr>
          <w:rFonts w:hint="eastAsia"/>
          <w:sz w:val="28"/>
        </w:rPr>
        <w:t>6</w:t>
      </w:r>
    </w:p>
    <w:p w:rsidR="00F72A42" w:rsidRPr="0080752E" w:rsidRDefault="00F72A42" w:rsidP="00F72A42">
      <w:pPr>
        <w:autoSpaceDN w:val="0"/>
        <w:spacing w:line="360" w:lineRule="auto"/>
        <w:jc w:val="center"/>
        <w:rPr>
          <w:b/>
          <w:bCs/>
          <w:sz w:val="24"/>
        </w:rPr>
      </w:pPr>
      <w:r w:rsidRPr="0080752E">
        <w:rPr>
          <w:rFonts w:hint="eastAsia"/>
          <w:b/>
          <w:bCs/>
          <w:sz w:val="24"/>
        </w:rPr>
        <w:t>售后服务承诺</w:t>
      </w:r>
    </w:p>
    <w:p w:rsidR="00F72A42" w:rsidRPr="0080752E" w:rsidRDefault="00F72A42" w:rsidP="00F72A42">
      <w:pPr>
        <w:autoSpaceDE w:val="0"/>
        <w:autoSpaceDN w:val="0"/>
        <w:adjustRightInd w:val="0"/>
        <w:spacing w:line="360" w:lineRule="auto"/>
        <w:ind w:firstLineChars="200" w:firstLine="480"/>
        <w:rPr>
          <w:color w:val="FF0000"/>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1288"/>
        <w:gridCol w:w="6838"/>
      </w:tblGrid>
      <w:tr w:rsidR="00F72A42" w:rsidRPr="0080752E" w:rsidTr="00A37E0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sz w:val="24"/>
              </w:rPr>
            </w:pPr>
            <w:r w:rsidRPr="0080752E">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sz w:val="24"/>
              </w:rPr>
            </w:pPr>
            <w:r w:rsidRPr="0080752E">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sz w:val="24"/>
              </w:rPr>
            </w:pPr>
            <w:r w:rsidRPr="0080752E">
              <w:rPr>
                <w:rFonts w:cs="Arial" w:hint="eastAsia"/>
                <w:sz w:val="24"/>
              </w:rPr>
              <w:t>承诺内容</w:t>
            </w:r>
          </w:p>
        </w:tc>
      </w:tr>
      <w:tr w:rsidR="00F72A42" w:rsidRPr="0080752E" w:rsidTr="00A37E06">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F72A42" w:rsidRPr="0080752E" w:rsidRDefault="00F72A42" w:rsidP="00A37E06">
            <w:pPr>
              <w:pStyle w:val="11"/>
              <w:spacing w:line="360" w:lineRule="auto"/>
              <w:rPr>
                <w:rFonts w:cs="Arial"/>
                <w:bCs/>
                <w:sz w:val="24"/>
              </w:rPr>
            </w:pPr>
          </w:p>
        </w:tc>
      </w:tr>
      <w:tr w:rsidR="00F72A42" w:rsidRPr="0080752E" w:rsidTr="00A37E06">
        <w:trPr>
          <w:cantSplit/>
          <w:trHeight w:val="2818"/>
          <w:jc w:val="center"/>
        </w:trPr>
        <w:tc>
          <w:tcPr>
            <w:tcW w:w="470" w:type="pct"/>
            <w:tcBorders>
              <w:top w:val="single" w:sz="4" w:space="0" w:color="auto"/>
              <w:left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F72A42" w:rsidRPr="0080752E" w:rsidRDefault="00F72A42" w:rsidP="00A37E06">
            <w:pPr>
              <w:pStyle w:val="11"/>
              <w:spacing w:line="360" w:lineRule="auto"/>
              <w:rPr>
                <w:rFonts w:cs="Arial"/>
                <w:bCs/>
                <w:sz w:val="24"/>
              </w:rPr>
            </w:pPr>
          </w:p>
        </w:tc>
      </w:tr>
      <w:tr w:rsidR="00F72A42" w:rsidRPr="0080752E" w:rsidTr="00A37E0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rPr>
                <w:rFonts w:cs="Arial"/>
                <w:bCs/>
                <w:sz w:val="24"/>
              </w:rPr>
            </w:pPr>
          </w:p>
          <w:p w:rsidR="00F72A42" w:rsidRPr="0080752E" w:rsidRDefault="00F72A42" w:rsidP="00A37E06">
            <w:pPr>
              <w:pStyle w:val="11"/>
              <w:spacing w:line="360" w:lineRule="auto"/>
              <w:rPr>
                <w:rFonts w:cs="Arial"/>
                <w:bCs/>
                <w:sz w:val="24"/>
              </w:rPr>
            </w:pPr>
          </w:p>
        </w:tc>
      </w:tr>
      <w:tr w:rsidR="00F72A42" w:rsidRPr="0080752E" w:rsidTr="00A37E0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rPr>
                <w:rFonts w:cs="Arial"/>
                <w:bCs/>
                <w:sz w:val="24"/>
              </w:rPr>
            </w:pPr>
          </w:p>
          <w:p w:rsidR="00F72A42" w:rsidRPr="0080752E" w:rsidRDefault="00F72A42" w:rsidP="00A37E06">
            <w:pPr>
              <w:pStyle w:val="11"/>
              <w:spacing w:line="360" w:lineRule="auto"/>
              <w:rPr>
                <w:rFonts w:cs="Arial"/>
                <w:bCs/>
                <w:sz w:val="24"/>
              </w:rPr>
            </w:pPr>
          </w:p>
        </w:tc>
      </w:tr>
    </w:tbl>
    <w:p w:rsidR="00F72A42" w:rsidRPr="0080752E" w:rsidRDefault="00F72A42" w:rsidP="00F72A42">
      <w:pPr>
        <w:spacing w:line="620" w:lineRule="exact"/>
        <w:rPr>
          <w:sz w:val="24"/>
        </w:rPr>
      </w:pPr>
    </w:p>
    <w:p w:rsidR="00F72A42" w:rsidRPr="0080752E" w:rsidRDefault="00F72A42" w:rsidP="00F72A42">
      <w:pPr>
        <w:spacing w:line="360" w:lineRule="auto"/>
        <w:ind w:firstLineChars="1700" w:firstLine="4080"/>
        <w:rPr>
          <w:sz w:val="24"/>
        </w:rPr>
      </w:pPr>
      <w:r>
        <w:rPr>
          <w:rFonts w:hint="eastAsia"/>
          <w:sz w:val="24"/>
        </w:rPr>
        <w:t>报名单位</w:t>
      </w:r>
      <w:r w:rsidRPr="0080752E">
        <w:rPr>
          <w:sz w:val="24"/>
        </w:rPr>
        <w:t>名称：</w:t>
      </w:r>
    </w:p>
    <w:p w:rsidR="00F72A42" w:rsidRPr="0080752E" w:rsidRDefault="00F72A42" w:rsidP="00F72A42">
      <w:pPr>
        <w:spacing w:line="360" w:lineRule="auto"/>
        <w:ind w:firstLineChars="1700" w:firstLine="4080"/>
        <w:rPr>
          <w:sz w:val="24"/>
        </w:rPr>
      </w:pPr>
      <w:r w:rsidRPr="0080752E">
        <w:rPr>
          <w:sz w:val="24"/>
        </w:rPr>
        <w:t>日期：年月日</w:t>
      </w:r>
    </w:p>
    <w:p w:rsidR="00F72A42" w:rsidRDefault="00F72A42" w:rsidP="0020757E">
      <w:pPr>
        <w:rPr>
          <w:sz w:val="28"/>
        </w:rPr>
      </w:pPr>
    </w:p>
    <w:p w:rsidR="00A37E06" w:rsidRDefault="00A37E06" w:rsidP="0020757E">
      <w:pPr>
        <w:rPr>
          <w:sz w:val="28"/>
        </w:rPr>
      </w:pPr>
    </w:p>
    <w:p w:rsidR="00A37E06" w:rsidRDefault="00A37E06" w:rsidP="0020757E">
      <w:pPr>
        <w:rPr>
          <w:sz w:val="28"/>
        </w:rPr>
      </w:pPr>
    </w:p>
    <w:p w:rsidR="00A37E06" w:rsidRDefault="00A37E06" w:rsidP="0020757E">
      <w:pPr>
        <w:rPr>
          <w:sz w:val="28"/>
        </w:rPr>
      </w:pPr>
    </w:p>
    <w:p w:rsidR="00A37E06" w:rsidRDefault="00A50E70" w:rsidP="0020757E">
      <w:pPr>
        <w:rPr>
          <w:sz w:val="28"/>
        </w:rPr>
      </w:pPr>
      <w:r>
        <w:rPr>
          <w:rFonts w:hint="eastAsia"/>
          <w:sz w:val="28"/>
        </w:rPr>
        <w:t>附件</w:t>
      </w:r>
      <w:r>
        <w:rPr>
          <w:rFonts w:hint="eastAsia"/>
          <w:sz w:val="28"/>
        </w:rPr>
        <w:t>7</w:t>
      </w:r>
    </w:p>
    <w:p w:rsidR="00A37E06" w:rsidRPr="0080752E" w:rsidRDefault="00A37E06" w:rsidP="00A37E06">
      <w:pPr>
        <w:autoSpaceDN w:val="0"/>
        <w:spacing w:line="360" w:lineRule="auto"/>
        <w:jc w:val="center"/>
        <w:rPr>
          <w:b/>
          <w:bCs/>
          <w:sz w:val="24"/>
        </w:rPr>
      </w:pPr>
      <w:r>
        <w:rPr>
          <w:rFonts w:hint="eastAsia"/>
          <w:b/>
          <w:bCs/>
          <w:sz w:val="24"/>
        </w:rPr>
        <w:t>报名</w:t>
      </w:r>
      <w:r w:rsidRPr="0080752E">
        <w:rPr>
          <w:b/>
          <w:bCs/>
          <w:sz w:val="24"/>
        </w:rPr>
        <w:t>产品配置清单</w:t>
      </w:r>
    </w:p>
    <w:p w:rsidR="00A37E06" w:rsidRPr="0080752E" w:rsidRDefault="00A37E06" w:rsidP="00A37E06">
      <w:pPr>
        <w:spacing w:line="460" w:lineRule="exact"/>
        <w:rPr>
          <w:sz w:val="24"/>
        </w:rPr>
      </w:pPr>
    </w:p>
    <w:p w:rsidR="00A37E06" w:rsidRPr="0080752E" w:rsidRDefault="00A37E06" w:rsidP="00A37E06">
      <w:pPr>
        <w:spacing w:line="460" w:lineRule="exact"/>
        <w:rPr>
          <w:sz w:val="24"/>
        </w:rPr>
      </w:pPr>
      <w:r w:rsidRPr="0080752E">
        <w:rPr>
          <w:sz w:val="24"/>
        </w:rPr>
        <w:t>项目名称：</w:t>
      </w:r>
    </w:p>
    <w:p w:rsidR="00A37E06" w:rsidRPr="0080752E" w:rsidRDefault="00A37E06" w:rsidP="00A37E06">
      <w:pPr>
        <w:spacing w:line="460" w:lineRule="exact"/>
        <w:rPr>
          <w:sz w:val="24"/>
        </w:rPr>
      </w:pPr>
      <w:r w:rsidRPr="0080752E">
        <w:rPr>
          <w:sz w:val="24"/>
        </w:rPr>
        <w:t>项目编号：</w:t>
      </w:r>
    </w:p>
    <w:p w:rsidR="00A37E06" w:rsidRPr="0080752E" w:rsidRDefault="00A37E06" w:rsidP="00A37E06">
      <w:pPr>
        <w:spacing w:line="460" w:lineRule="exact"/>
        <w:rPr>
          <w:sz w:val="24"/>
          <w:u w:val="single"/>
        </w:rPr>
      </w:pPr>
      <w:r w:rsidRPr="0080752E">
        <w:rPr>
          <w:sz w:val="24"/>
        </w:rPr>
        <w:t>包号：</w:t>
      </w:r>
    </w:p>
    <w:p w:rsidR="00A37E06" w:rsidRPr="0080752E" w:rsidRDefault="00A37E06" w:rsidP="00A37E06">
      <w:pPr>
        <w:spacing w:line="460" w:lineRule="exact"/>
        <w:rPr>
          <w:sz w:val="24"/>
          <w:u w:val="single"/>
        </w:rPr>
      </w:pPr>
    </w:p>
    <w:tbl>
      <w:tblPr>
        <w:tblW w:w="4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697"/>
        <w:gridCol w:w="4305"/>
      </w:tblGrid>
      <w:tr w:rsidR="00317DF1" w:rsidRPr="0080752E" w:rsidTr="00317DF1">
        <w:tc>
          <w:tcPr>
            <w:tcW w:w="689" w:type="pct"/>
            <w:shd w:val="clear" w:color="auto" w:fill="auto"/>
            <w:vAlign w:val="center"/>
          </w:tcPr>
          <w:p w:rsidR="00317DF1" w:rsidRPr="0080752E" w:rsidRDefault="00317DF1" w:rsidP="00A37E06">
            <w:pPr>
              <w:spacing w:line="560" w:lineRule="exact"/>
              <w:jc w:val="center"/>
              <w:rPr>
                <w:sz w:val="24"/>
              </w:rPr>
            </w:pPr>
            <w:r w:rsidRPr="0080752E">
              <w:rPr>
                <w:sz w:val="24"/>
              </w:rPr>
              <w:t>序号</w:t>
            </w:r>
          </w:p>
        </w:tc>
        <w:tc>
          <w:tcPr>
            <w:tcW w:w="1219" w:type="pct"/>
            <w:shd w:val="clear" w:color="auto" w:fill="auto"/>
            <w:vAlign w:val="center"/>
          </w:tcPr>
          <w:p w:rsidR="00317DF1" w:rsidRPr="0080752E" w:rsidRDefault="00317DF1" w:rsidP="00A37E06">
            <w:pPr>
              <w:spacing w:line="560" w:lineRule="exact"/>
              <w:jc w:val="center"/>
              <w:rPr>
                <w:sz w:val="24"/>
              </w:rPr>
            </w:pPr>
            <w:r>
              <w:rPr>
                <w:rFonts w:hint="eastAsia"/>
                <w:sz w:val="24"/>
              </w:rPr>
              <w:t>业务模块</w:t>
            </w:r>
          </w:p>
        </w:tc>
        <w:tc>
          <w:tcPr>
            <w:tcW w:w="3091" w:type="pct"/>
            <w:shd w:val="clear" w:color="auto" w:fill="auto"/>
            <w:vAlign w:val="center"/>
          </w:tcPr>
          <w:p w:rsidR="00317DF1" w:rsidRPr="0080752E" w:rsidRDefault="00317DF1" w:rsidP="00A37E06">
            <w:pPr>
              <w:spacing w:line="560" w:lineRule="exact"/>
              <w:jc w:val="center"/>
              <w:rPr>
                <w:sz w:val="24"/>
              </w:rPr>
            </w:pPr>
            <w:r>
              <w:rPr>
                <w:rFonts w:hint="eastAsia"/>
                <w:sz w:val="24"/>
              </w:rPr>
              <w:t>功能描述</w:t>
            </w:r>
          </w:p>
        </w:tc>
      </w:tr>
      <w:tr w:rsidR="00317DF1" w:rsidRPr="0080752E" w:rsidTr="00317DF1">
        <w:tc>
          <w:tcPr>
            <w:tcW w:w="689" w:type="pct"/>
            <w:shd w:val="clear" w:color="auto" w:fill="auto"/>
            <w:vAlign w:val="center"/>
          </w:tcPr>
          <w:p w:rsidR="00317DF1" w:rsidRPr="0080752E" w:rsidRDefault="00317DF1" w:rsidP="00A37E06">
            <w:pPr>
              <w:spacing w:line="560" w:lineRule="exact"/>
              <w:jc w:val="center"/>
              <w:rPr>
                <w:sz w:val="24"/>
              </w:rPr>
            </w:pPr>
            <w:r w:rsidRPr="0080752E">
              <w:rPr>
                <w:sz w:val="24"/>
              </w:rPr>
              <w:t>1</w:t>
            </w:r>
          </w:p>
        </w:tc>
        <w:tc>
          <w:tcPr>
            <w:tcW w:w="1219" w:type="pct"/>
            <w:shd w:val="clear" w:color="auto" w:fill="auto"/>
            <w:vAlign w:val="center"/>
          </w:tcPr>
          <w:p w:rsidR="00317DF1" w:rsidRPr="0080752E" w:rsidRDefault="00317DF1" w:rsidP="00A37E06">
            <w:pPr>
              <w:spacing w:line="560" w:lineRule="exact"/>
              <w:jc w:val="center"/>
              <w:rPr>
                <w:sz w:val="24"/>
              </w:rPr>
            </w:pPr>
          </w:p>
        </w:tc>
        <w:tc>
          <w:tcPr>
            <w:tcW w:w="3091" w:type="pct"/>
            <w:shd w:val="clear" w:color="auto" w:fill="auto"/>
            <w:vAlign w:val="center"/>
          </w:tcPr>
          <w:p w:rsidR="00317DF1" w:rsidRPr="0080752E" w:rsidRDefault="00317DF1" w:rsidP="00A37E06">
            <w:pPr>
              <w:spacing w:line="560" w:lineRule="exact"/>
              <w:jc w:val="center"/>
              <w:rPr>
                <w:sz w:val="24"/>
              </w:rPr>
            </w:pPr>
          </w:p>
        </w:tc>
      </w:tr>
      <w:tr w:rsidR="00317DF1" w:rsidRPr="0080752E" w:rsidTr="00317DF1">
        <w:tc>
          <w:tcPr>
            <w:tcW w:w="689" w:type="pct"/>
            <w:shd w:val="clear" w:color="auto" w:fill="auto"/>
            <w:vAlign w:val="center"/>
          </w:tcPr>
          <w:p w:rsidR="00317DF1" w:rsidRPr="0080752E" w:rsidRDefault="00317DF1" w:rsidP="00A37E06">
            <w:pPr>
              <w:spacing w:line="560" w:lineRule="exact"/>
              <w:jc w:val="center"/>
              <w:rPr>
                <w:sz w:val="24"/>
              </w:rPr>
            </w:pPr>
            <w:r w:rsidRPr="0080752E">
              <w:rPr>
                <w:sz w:val="24"/>
              </w:rPr>
              <w:t>2</w:t>
            </w:r>
          </w:p>
        </w:tc>
        <w:tc>
          <w:tcPr>
            <w:tcW w:w="1219" w:type="pct"/>
            <w:shd w:val="clear" w:color="auto" w:fill="auto"/>
            <w:vAlign w:val="center"/>
          </w:tcPr>
          <w:p w:rsidR="00317DF1" w:rsidRPr="0080752E" w:rsidRDefault="00317DF1" w:rsidP="00A37E06">
            <w:pPr>
              <w:spacing w:line="560" w:lineRule="exact"/>
              <w:jc w:val="center"/>
              <w:rPr>
                <w:sz w:val="24"/>
              </w:rPr>
            </w:pPr>
          </w:p>
        </w:tc>
        <w:tc>
          <w:tcPr>
            <w:tcW w:w="3091" w:type="pct"/>
            <w:shd w:val="clear" w:color="auto" w:fill="auto"/>
            <w:vAlign w:val="center"/>
          </w:tcPr>
          <w:p w:rsidR="00317DF1" w:rsidRPr="0080752E" w:rsidRDefault="00317DF1" w:rsidP="00A37E06">
            <w:pPr>
              <w:spacing w:line="560" w:lineRule="exact"/>
              <w:jc w:val="center"/>
              <w:rPr>
                <w:sz w:val="24"/>
              </w:rPr>
            </w:pPr>
          </w:p>
        </w:tc>
      </w:tr>
      <w:tr w:rsidR="00317DF1" w:rsidRPr="0080752E" w:rsidTr="00317DF1">
        <w:tc>
          <w:tcPr>
            <w:tcW w:w="689" w:type="pct"/>
            <w:shd w:val="clear" w:color="auto" w:fill="auto"/>
            <w:vAlign w:val="center"/>
          </w:tcPr>
          <w:p w:rsidR="00317DF1" w:rsidRPr="0080752E" w:rsidRDefault="00317DF1" w:rsidP="00A37E06">
            <w:pPr>
              <w:spacing w:line="560" w:lineRule="exact"/>
              <w:jc w:val="center"/>
              <w:rPr>
                <w:sz w:val="24"/>
              </w:rPr>
            </w:pPr>
            <w:r w:rsidRPr="0080752E">
              <w:rPr>
                <w:sz w:val="24"/>
              </w:rPr>
              <w:t>3</w:t>
            </w:r>
          </w:p>
        </w:tc>
        <w:tc>
          <w:tcPr>
            <w:tcW w:w="1219" w:type="pct"/>
            <w:shd w:val="clear" w:color="auto" w:fill="auto"/>
            <w:vAlign w:val="center"/>
          </w:tcPr>
          <w:p w:rsidR="00317DF1" w:rsidRPr="0080752E" w:rsidRDefault="00317DF1" w:rsidP="00A37E06">
            <w:pPr>
              <w:spacing w:line="560" w:lineRule="exact"/>
              <w:jc w:val="center"/>
              <w:rPr>
                <w:sz w:val="24"/>
              </w:rPr>
            </w:pPr>
          </w:p>
        </w:tc>
        <w:tc>
          <w:tcPr>
            <w:tcW w:w="3091" w:type="pct"/>
            <w:shd w:val="clear" w:color="auto" w:fill="auto"/>
            <w:vAlign w:val="center"/>
          </w:tcPr>
          <w:p w:rsidR="00317DF1" w:rsidRPr="0080752E" w:rsidRDefault="00317DF1" w:rsidP="00A37E06">
            <w:pPr>
              <w:spacing w:line="560" w:lineRule="exact"/>
              <w:jc w:val="center"/>
              <w:rPr>
                <w:sz w:val="24"/>
              </w:rPr>
            </w:pPr>
          </w:p>
        </w:tc>
      </w:tr>
      <w:tr w:rsidR="00317DF1" w:rsidRPr="0080752E" w:rsidTr="00317DF1">
        <w:tc>
          <w:tcPr>
            <w:tcW w:w="689" w:type="pct"/>
            <w:shd w:val="clear" w:color="auto" w:fill="auto"/>
            <w:vAlign w:val="center"/>
          </w:tcPr>
          <w:p w:rsidR="00317DF1" w:rsidRPr="0080752E" w:rsidRDefault="00317DF1" w:rsidP="00A37E06">
            <w:pPr>
              <w:spacing w:line="560" w:lineRule="exact"/>
              <w:jc w:val="center"/>
              <w:rPr>
                <w:sz w:val="24"/>
              </w:rPr>
            </w:pPr>
            <w:r w:rsidRPr="0080752E">
              <w:rPr>
                <w:sz w:val="24"/>
              </w:rPr>
              <w:t>…</w:t>
            </w:r>
          </w:p>
        </w:tc>
        <w:tc>
          <w:tcPr>
            <w:tcW w:w="1219" w:type="pct"/>
            <w:shd w:val="clear" w:color="auto" w:fill="auto"/>
            <w:vAlign w:val="center"/>
          </w:tcPr>
          <w:p w:rsidR="00317DF1" w:rsidRPr="0080752E" w:rsidRDefault="00317DF1" w:rsidP="00A37E06">
            <w:pPr>
              <w:spacing w:line="560" w:lineRule="exact"/>
              <w:jc w:val="center"/>
              <w:rPr>
                <w:sz w:val="24"/>
              </w:rPr>
            </w:pPr>
          </w:p>
        </w:tc>
        <w:tc>
          <w:tcPr>
            <w:tcW w:w="3091" w:type="pct"/>
            <w:shd w:val="clear" w:color="auto" w:fill="auto"/>
            <w:vAlign w:val="center"/>
          </w:tcPr>
          <w:p w:rsidR="00317DF1" w:rsidRPr="0080752E" w:rsidRDefault="00317DF1" w:rsidP="00A37E06">
            <w:pPr>
              <w:spacing w:line="560" w:lineRule="exact"/>
              <w:jc w:val="center"/>
              <w:rPr>
                <w:sz w:val="24"/>
              </w:rPr>
            </w:pPr>
          </w:p>
        </w:tc>
      </w:tr>
    </w:tbl>
    <w:p w:rsidR="00A37E06" w:rsidRPr="0080752E" w:rsidRDefault="00A37E06" w:rsidP="00A37E06">
      <w:pPr>
        <w:spacing w:line="560" w:lineRule="exact"/>
        <w:jc w:val="left"/>
        <w:rPr>
          <w:sz w:val="24"/>
        </w:rPr>
      </w:pPr>
    </w:p>
    <w:p w:rsidR="00A37E06" w:rsidRPr="0080752E" w:rsidRDefault="00A37E06" w:rsidP="00A37E06">
      <w:pPr>
        <w:spacing w:line="560" w:lineRule="exact"/>
        <w:jc w:val="left"/>
        <w:rPr>
          <w:sz w:val="24"/>
        </w:rPr>
      </w:pPr>
    </w:p>
    <w:p w:rsidR="00A37E06" w:rsidRPr="0080752E" w:rsidRDefault="00A37E06" w:rsidP="00A37E06">
      <w:pPr>
        <w:spacing w:line="560" w:lineRule="exact"/>
        <w:jc w:val="left"/>
        <w:rPr>
          <w:sz w:val="24"/>
        </w:rPr>
      </w:pPr>
    </w:p>
    <w:p w:rsidR="00A37E06" w:rsidRPr="0080752E" w:rsidRDefault="00A37E06" w:rsidP="00A37E06">
      <w:pPr>
        <w:spacing w:line="560" w:lineRule="exact"/>
        <w:jc w:val="left"/>
        <w:rPr>
          <w:sz w:val="24"/>
        </w:rPr>
      </w:pPr>
    </w:p>
    <w:p w:rsidR="00A37E06" w:rsidRPr="0080752E" w:rsidRDefault="00A37E06" w:rsidP="00A37E06">
      <w:pPr>
        <w:spacing w:line="560" w:lineRule="exact"/>
        <w:jc w:val="left"/>
        <w:rPr>
          <w:sz w:val="24"/>
        </w:rPr>
      </w:pPr>
    </w:p>
    <w:p w:rsidR="00A37E06" w:rsidRPr="0080752E" w:rsidRDefault="00A37E06" w:rsidP="00A37E06">
      <w:pPr>
        <w:spacing w:line="360" w:lineRule="auto"/>
        <w:ind w:firstLineChars="1700" w:firstLine="4080"/>
        <w:rPr>
          <w:sz w:val="24"/>
        </w:rPr>
      </w:pPr>
      <w:r>
        <w:rPr>
          <w:rFonts w:hint="eastAsia"/>
          <w:sz w:val="24"/>
        </w:rPr>
        <w:t>报名单位</w:t>
      </w:r>
      <w:r w:rsidRPr="0080752E">
        <w:rPr>
          <w:sz w:val="24"/>
        </w:rPr>
        <w:t>名称：</w:t>
      </w:r>
    </w:p>
    <w:p w:rsidR="00A37E06" w:rsidRPr="0080752E" w:rsidRDefault="00A37E06" w:rsidP="00A37E06">
      <w:pPr>
        <w:spacing w:line="360" w:lineRule="auto"/>
        <w:ind w:firstLineChars="1700" w:firstLine="4080"/>
        <w:rPr>
          <w:sz w:val="24"/>
        </w:rPr>
      </w:pPr>
      <w:r w:rsidRPr="0080752E">
        <w:rPr>
          <w:sz w:val="24"/>
        </w:rPr>
        <w:t>日期：年月日</w:t>
      </w:r>
    </w:p>
    <w:p w:rsidR="00A37E06" w:rsidRDefault="00A37E06" w:rsidP="0020757E">
      <w:pPr>
        <w:rPr>
          <w:sz w:val="28"/>
        </w:rPr>
      </w:pPr>
    </w:p>
    <w:p w:rsidR="00E84F9D" w:rsidRDefault="00E84F9D" w:rsidP="0020757E">
      <w:pPr>
        <w:rPr>
          <w:sz w:val="28"/>
        </w:rPr>
      </w:pPr>
    </w:p>
    <w:p w:rsidR="00E84F9D" w:rsidRDefault="00E84F9D" w:rsidP="0020757E">
      <w:pPr>
        <w:rPr>
          <w:sz w:val="28"/>
        </w:rPr>
      </w:pPr>
    </w:p>
    <w:p w:rsidR="00E84F9D" w:rsidRDefault="00E84F9D" w:rsidP="0020757E">
      <w:pPr>
        <w:rPr>
          <w:sz w:val="28"/>
        </w:rPr>
      </w:pPr>
    </w:p>
    <w:p w:rsidR="00D74867" w:rsidRDefault="00D74867" w:rsidP="0020757E">
      <w:pPr>
        <w:rPr>
          <w:sz w:val="28"/>
        </w:rPr>
      </w:pPr>
    </w:p>
    <w:p w:rsidR="00D74867" w:rsidRDefault="00D74867" w:rsidP="0020757E">
      <w:pPr>
        <w:rPr>
          <w:sz w:val="28"/>
        </w:rPr>
      </w:pPr>
    </w:p>
    <w:p w:rsidR="00D74867" w:rsidRDefault="00A50E70" w:rsidP="0020757E">
      <w:pPr>
        <w:rPr>
          <w:sz w:val="28"/>
        </w:rPr>
      </w:pPr>
      <w:r>
        <w:rPr>
          <w:rFonts w:hint="eastAsia"/>
          <w:sz w:val="28"/>
        </w:rPr>
        <w:t>附件</w:t>
      </w:r>
      <w:r>
        <w:rPr>
          <w:rFonts w:hint="eastAsia"/>
          <w:sz w:val="28"/>
        </w:rPr>
        <w:t>8</w:t>
      </w:r>
    </w:p>
    <w:p w:rsidR="00E84F9D" w:rsidRDefault="00E84F9D" w:rsidP="00E84F9D">
      <w:pPr>
        <w:autoSpaceDN w:val="0"/>
        <w:spacing w:line="360" w:lineRule="auto"/>
        <w:jc w:val="center"/>
        <w:rPr>
          <w:b/>
          <w:bCs/>
          <w:sz w:val="24"/>
        </w:rPr>
      </w:pPr>
      <w:r w:rsidRPr="00E84F9D">
        <w:rPr>
          <w:rFonts w:hint="eastAsia"/>
          <w:b/>
          <w:bCs/>
          <w:sz w:val="24"/>
        </w:rPr>
        <w:t>技术支撑材料</w:t>
      </w:r>
    </w:p>
    <w:p w:rsidR="00EE164F" w:rsidRDefault="00EE164F" w:rsidP="00E84F9D">
      <w:pPr>
        <w:autoSpaceDN w:val="0"/>
        <w:spacing w:line="360" w:lineRule="auto"/>
        <w:jc w:val="center"/>
        <w:rPr>
          <w:b/>
          <w:bCs/>
          <w:sz w:val="24"/>
        </w:rPr>
      </w:pPr>
    </w:p>
    <w:p w:rsidR="00EE164F" w:rsidRDefault="00EE164F" w:rsidP="00EE164F">
      <w:pPr>
        <w:pStyle w:val="a7"/>
        <w:numPr>
          <w:ilvl w:val="0"/>
          <w:numId w:val="2"/>
        </w:numPr>
        <w:spacing w:line="360" w:lineRule="auto"/>
        <w:rPr>
          <w:bCs/>
          <w:sz w:val="24"/>
        </w:rPr>
      </w:pPr>
      <w:r>
        <w:rPr>
          <w:rFonts w:hint="eastAsia"/>
          <w:bCs/>
          <w:sz w:val="24"/>
        </w:rPr>
        <w:t>产品技术方案</w:t>
      </w:r>
    </w:p>
    <w:p w:rsidR="00D74867" w:rsidRPr="00EE164F" w:rsidRDefault="00EE164F" w:rsidP="00EE164F">
      <w:pPr>
        <w:pStyle w:val="a7"/>
        <w:numPr>
          <w:ilvl w:val="0"/>
          <w:numId w:val="2"/>
        </w:numPr>
        <w:spacing w:line="360" w:lineRule="auto"/>
        <w:rPr>
          <w:bCs/>
          <w:sz w:val="24"/>
        </w:rPr>
      </w:pPr>
      <w:r w:rsidRPr="00EE164F">
        <w:rPr>
          <w:rFonts w:hint="eastAsia"/>
          <w:bCs/>
          <w:sz w:val="24"/>
        </w:rPr>
        <w:t>产品软件著作权</w:t>
      </w:r>
    </w:p>
    <w:p w:rsidR="00EE164F" w:rsidRDefault="00EE164F" w:rsidP="00EE164F">
      <w:pPr>
        <w:pStyle w:val="a7"/>
        <w:numPr>
          <w:ilvl w:val="0"/>
          <w:numId w:val="2"/>
        </w:numPr>
        <w:spacing w:line="360" w:lineRule="auto"/>
        <w:rPr>
          <w:bCs/>
          <w:sz w:val="24"/>
        </w:rPr>
      </w:pPr>
      <w:r>
        <w:rPr>
          <w:rFonts w:hint="eastAsia"/>
          <w:bCs/>
          <w:sz w:val="24"/>
        </w:rPr>
        <w:t>项目实施方案</w:t>
      </w:r>
    </w:p>
    <w:p w:rsidR="00563FF3" w:rsidRDefault="00563FF3" w:rsidP="00EE164F">
      <w:pPr>
        <w:pStyle w:val="a7"/>
        <w:numPr>
          <w:ilvl w:val="0"/>
          <w:numId w:val="2"/>
        </w:numPr>
        <w:spacing w:line="360" w:lineRule="auto"/>
        <w:rPr>
          <w:bCs/>
          <w:sz w:val="24"/>
        </w:rPr>
      </w:pPr>
      <w:r>
        <w:rPr>
          <w:rFonts w:hint="eastAsia"/>
          <w:bCs/>
          <w:sz w:val="24"/>
        </w:rPr>
        <w:t>项目拟投入技术人员安排</w:t>
      </w:r>
    </w:p>
    <w:p w:rsidR="00EE164F" w:rsidRPr="00EE164F" w:rsidRDefault="00EE164F" w:rsidP="00EE164F">
      <w:pPr>
        <w:pStyle w:val="a7"/>
        <w:numPr>
          <w:ilvl w:val="0"/>
          <w:numId w:val="2"/>
        </w:numPr>
        <w:spacing w:line="360" w:lineRule="auto"/>
        <w:rPr>
          <w:bCs/>
          <w:sz w:val="24"/>
        </w:rPr>
      </w:pPr>
      <w:r>
        <w:rPr>
          <w:rFonts w:hint="eastAsia"/>
          <w:bCs/>
          <w:sz w:val="24"/>
        </w:rPr>
        <w:t>人员培训方案</w:t>
      </w:r>
    </w:p>
    <w:sectPr w:rsidR="00EE164F" w:rsidRPr="00EE164F" w:rsidSect="007348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E7C" w:rsidRDefault="00C26E7C" w:rsidP="00E84F9D">
      <w:r>
        <w:separator/>
      </w:r>
    </w:p>
  </w:endnote>
  <w:endnote w:type="continuationSeparator" w:id="1">
    <w:p w:rsidR="00C26E7C" w:rsidRDefault="00C26E7C" w:rsidP="00E84F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宋体正文">
    <w:altName w:val="宋体"/>
    <w:charset w:val="00"/>
    <w:family w:val="auto"/>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微软雅黑 Light">
    <w:charset w:val="86"/>
    <w:family w:val="swiss"/>
    <w:pitch w:val="variable"/>
    <w:sig w:usb0="80000287" w:usb1="2ACF0010" w:usb2="00000016" w:usb3="00000000" w:csb0="0004001F" w:csb1="00000000"/>
  </w:font>
  <w:font w:name="黑体">
    <w:altName w:val="SimHei"/>
    <w:panose1 w:val="02010609060101010101"/>
    <w:charset w:val="86"/>
    <w:family w:val="modern"/>
    <w:notTrueType/>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E7C" w:rsidRDefault="00C26E7C" w:rsidP="00E84F9D">
      <w:r>
        <w:separator/>
      </w:r>
    </w:p>
  </w:footnote>
  <w:footnote w:type="continuationSeparator" w:id="1">
    <w:p w:rsidR="00C26E7C" w:rsidRDefault="00C26E7C" w:rsidP="00E84F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5B7171"/>
    <w:multiLevelType w:val="singleLevel"/>
    <w:tmpl w:val="895B7171"/>
    <w:lvl w:ilvl="0">
      <w:start w:val="1"/>
      <w:numFmt w:val="decimal"/>
      <w:suff w:val="nothing"/>
      <w:lvlText w:val="%1、"/>
      <w:lvlJc w:val="left"/>
    </w:lvl>
  </w:abstractNum>
  <w:abstractNum w:abstractNumId="1">
    <w:nsid w:val="00000004"/>
    <w:multiLevelType w:val="multilevel"/>
    <w:tmpl w:val="00000004"/>
    <w:lvl w:ilvl="0">
      <w:start w:val="1"/>
      <w:numFmt w:val="japaneseCounting"/>
      <w:lvlText w:val="第%1章"/>
      <w:lvlJc w:val="left"/>
      <w:pPr>
        <w:tabs>
          <w:tab w:val="num" w:pos="5508"/>
        </w:tabs>
        <w:ind w:left="5508" w:hanging="1140"/>
      </w:pPr>
      <w:rPr>
        <w:rFonts w:hint="eastAsia"/>
      </w:rPr>
    </w:lvl>
    <w:lvl w:ilvl="1">
      <w:start w:val="1"/>
      <w:numFmt w:val="lowerLetter"/>
      <w:lvlText w:val="%2)"/>
      <w:lvlJc w:val="left"/>
      <w:pPr>
        <w:tabs>
          <w:tab w:val="num" w:pos="5208"/>
        </w:tabs>
        <w:ind w:left="5208" w:hanging="420"/>
      </w:pPr>
    </w:lvl>
    <w:lvl w:ilvl="2">
      <w:start w:val="1"/>
      <w:numFmt w:val="lowerRoman"/>
      <w:lvlText w:val="%3."/>
      <w:lvlJc w:val="right"/>
      <w:pPr>
        <w:tabs>
          <w:tab w:val="num" w:pos="5628"/>
        </w:tabs>
        <w:ind w:left="5628" w:hanging="420"/>
      </w:pPr>
    </w:lvl>
    <w:lvl w:ilvl="3">
      <w:start w:val="1"/>
      <w:numFmt w:val="decimal"/>
      <w:lvlText w:val="%4."/>
      <w:lvlJc w:val="left"/>
      <w:pPr>
        <w:tabs>
          <w:tab w:val="num" w:pos="6048"/>
        </w:tabs>
        <w:ind w:left="6048" w:hanging="420"/>
      </w:pPr>
    </w:lvl>
    <w:lvl w:ilvl="4">
      <w:start w:val="1"/>
      <w:numFmt w:val="lowerLetter"/>
      <w:lvlText w:val="%5)"/>
      <w:lvlJc w:val="left"/>
      <w:pPr>
        <w:tabs>
          <w:tab w:val="num" w:pos="6468"/>
        </w:tabs>
        <w:ind w:left="6468" w:hanging="420"/>
      </w:pPr>
    </w:lvl>
    <w:lvl w:ilvl="5">
      <w:start w:val="1"/>
      <w:numFmt w:val="lowerRoman"/>
      <w:lvlText w:val="%6."/>
      <w:lvlJc w:val="right"/>
      <w:pPr>
        <w:tabs>
          <w:tab w:val="num" w:pos="6888"/>
        </w:tabs>
        <w:ind w:left="6888" w:hanging="420"/>
      </w:pPr>
    </w:lvl>
    <w:lvl w:ilvl="6">
      <w:start w:val="1"/>
      <w:numFmt w:val="decimal"/>
      <w:lvlText w:val="%7."/>
      <w:lvlJc w:val="left"/>
      <w:pPr>
        <w:tabs>
          <w:tab w:val="num" w:pos="7308"/>
        </w:tabs>
        <w:ind w:left="7308" w:hanging="420"/>
      </w:pPr>
    </w:lvl>
    <w:lvl w:ilvl="7">
      <w:start w:val="1"/>
      <w:numFmt w:val="lowerLetter"/>
      <w:lvlText w:val="%8)"/>
      <w:lvlJc w:val="left"/>
      <w:pPr>
        <w:tabs>
          <w:tab w:val="num" w:pos="7728"/>
        </w:tabs>
        <w:ind w:left="7728" w:hanging="420"/>
      </w:pPr>
    </w:lvl>
    <w:lvl w:ilvl="8">
      <w:start w:val="1"/>
      <w:numFmt w:val="lowerRoman"/>
      <w:lvlText w:val="%9."/>
      <w:lvlJc w:val="right"/>
      <w:pPr>
        <w:tabs>
          <w:tab w:val="num" w:pos="8148"/>
        </w:tabs>
        <w:ind w:left="8148" w:hanging="420"/>
      </w:pPr>
    </w:lvl>
  </w:abstractNum>
  <w:abstractNum w:abstractNumId="2">
    <w:nsid w:val="040B4A67"/>
    <w:multiLevelType w:val="singleLevel"/>
    <w:tmpl w:val="040B4A67"/>
    <w:lvl w:ilvl="0">
      <w:start w:val="1"/>
      <w:numFmt w:val="decimal"/>
      <w:lvlText w:val="%1."/>
      <w:lvlJc w:val="left"/>
      <w:pPr>
        <w:tabs>
          <w:tab w:val="num" w:pos="312"/>
        </w:tabs>
      </w:pPr>
    </w:lvl>
  </w:abstractNum>
  <w:abstractNum w:abstractNumId="3">
    <w:nsid w:val="064A7181"/>
    <w:multiLevelType w:val="hybridMultilevel"/>
    <w:tmpl w:val="3F002E92"/>
    <w:lvl w:ilvl="0" w:tplc="971EE0A6">
      <w:start w:val="1"/>
      <w:numFmt w:val="decimal"/>
      <w:lvlText w:val="%1"/>
      <w:lvlJc w:val="center"/>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706548"/>
    <w:multiLevelType w:val="multilevel"/>
    <w:tmpl w:val="0F70654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D80584"/>
    <w:multiLevelType w:val="multilevel"/>
    <w:tmpl w:val="0FD8058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1824929"/>
    <w:multiLevelType w:val="hybridMultilevel"/>
    <w:tmpl w:val="E56CFF26"/>
    <w:lvl w:ilvl="0" w:tplc="61DEEB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F53BE3"/>
    <w:multiLevelType w:val="hybridMultilevel"/>
    <w:tmpl w:val="896A2E90"/>
    <w:lvl w:ilvl="0" w:tplc="E2406B3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845A44"/>
    <w:multiLevelType w:val="hybridMultilevel"/>
    <w:tmpl w:val="166CA84E"/>
    <w:lvl w:ilvl="0" w:tplc="6ED68602">
      <w:start w:val="1"/>
      <w:numFmt w:val="decimal"/>
      <w:lvlText w:val="%1"/>
      <w:lvlJc w:val="center"/>
      <w:pPr>
        <w:ind w:left="720" w:hanging="436"/>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807BA5"/>
    <w:multiLevelType w:val="hybridMultilevel"/>
    <w:tmpl w:val="B37E7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1969FA"/>
    <w:multiLevelType w:val="multilevel"/>
    <w:tmpl w:val="301969F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5D90771"/>
    <w:multiLevelType w:val="hybridMultilevel"/>
    <w:tmpl w:val="74AE9E3A"/>
    <w:lvl w:ilvl="0" w:tplc="971EE0A6">
      <w:start w:val="1"/>
      <w:numFmt w:val="decimal"/>
      <w:lvlText w:val="%1"/>
      <w:lvlJc w:val="center"/>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E75BAF"/>
    <w:multiLevelType w:val="hybridMultilevel"/>
    <w:tmpl w:val="48626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0F1816"/>
    <w:multiLevelType w:val="hybridMultilevel"/>
    <w:tmpl w:val="89AAAE56"/>
    <w:lvl w:ilvl="0" w:tplc="96E6936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656AF1"/>
    <w:multiLevelType w:val="multilevel"/>
    <w:tmpl w:val="3E656AF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271225B"/>
    <w:multiLevelType w:val="multilevel"/>
    <w:tmpl w:val="4271225B"/>
    <w:lvl w:ilvl="0">
      <w:start w:val="1"/>
      <w:numFmt w:val="decimal"/>
      <w:lvlText w:val="%1)"/>
      <w:lvlJc w:val="left"/>
      <w:pPr>
        <w:ind w:left="780" w:hanging="420"/>
      </w:pPr>
      <w:rPr>
        <w:rFonts w:hint="eastAsia"/>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6">
    <w:nsid w:val="4A3C278C"/>
    <w:multiLevelType w:val="multilevel"/>
    <w:tmpl w:val="4B147108"/>
    <w:lvl w:ilvl="0">
      <w:start w:val="1"/>
      <w:numFmt w:val="chineseCountingThousand"/>
      <w:lvlText w:val="(%1)"/>
      <w:lvlJc w:val="left"/>
      <w:pPr>
        <w:ind w:left="885" w:hanging="885"/>
      </w:pPr>
      <w:rPr>
        <w:rFonts w:hint="default"/>
      </w:rPr>
    </w:lvl>
    <w:lvl w:ilvl="1">
      <w:start w:val="1"/>
      <w:numFmt w:val="decimal"/>
      <w:lvlText w:val="（%2）"/>
      <w:lvlJc w:val="left"/>
      <w:pPr>
        <w:ind w:left="562"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B147108"/>
    <w:multiLevelType w:val="multilevel"/>
    <w:tmpl w:val="4B147108"/>
    <w:lvl w:ilvl="0">
      <w:start w:val="1"/>
      <w:numFmt w:val="chineseCountingThousand"/>
      <w:lvlText w:val="(%1)"/>
      <w:lvlJc w:val="left"/>
      <w:pPr>
        <w:ind w:left="885" w:hanging="885"/>
      </w:pPr>
      <w:rPr>
        <w:rFonts w:hint="default"/>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473128F"/>
    <w:multiLevelType w:val="multilevel"/>
    <w:tmpl w:val="5473128F"/>
    <w:lvl w:ilvl="0">
      <w:start w:val="1"/>
      <w:numFmt w:val="decimal"/>
      <w:lvlText w:val="%1)"/>
      <w:lvlJc w:val="left"/>
      <w:pPr>
        <w:ind w:left="7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C8C4313"/>
    <w:multiLevelType w:val="multilevel"/>
    <w:tmpl w:val="5C8C4313"/>
    <w:lvl w:ilvl="0">
      <w:start w:val="1"/>
      <w:numFmt w:val="decimal"/>
      <w:lvlText w:val="%1)"/>
      <w:lvlJc w:val="left"/>
      <w:pPr>
        <w:ind w:left="780" w:hanging="420"/>
      </w:pPr>
      <w:rPr>
        <w:rFonts w:hint="eastAsia"/>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0">
    <w:nsid w:val="5DFE2F8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nsid w:val="5E536DE7"/>
    <w:multiLevelType w:val="multilevel"/>
    <w:tmpl w:val="5E536D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1B36138"/>
    <w:multiLevelType w:val="hybridMultilevel"/>
    <w:tmpl w:val="7ADEF6FA"/>
    <w:lvl w:ilvl="0" w:tplc="E2406B3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6C570F"/>
    <w:multiLevelType w:val="multilevel"/>
    <w:tmpl w:val="646C570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nsid w:val="66A10E67"/>
    <w:multiLevelType w:val="multilevel"/>
    <w:tmpl w:val="66A10E67"/>
    <w:lvl w:ilvl="0">
      <w:start w:val="1"/>
      <w:numFmt w:val="chineseCountingThousand"/>
      <w:lvlText w:val="%1."/>
      <w:lvlJc w:val="left"/>
      <w:pPr>
        <w:ind w:left="0" w:firstLine="0"/>
      </w:pPr>
      <w:rPr>
        <w:rFonts w:ascii="宋体" w:eastAsia="宋体" w:hAnsi="宋体" w:hint="eastAsia"/>
        <w:b/>
        <w:i w:val="0"/>
        <w:sz w:val="32"/>
        <w:szCs w:val="21"/>
      </w:rPr>
    </w:lvl>
    <w:lvl w:ilvl="1">
      <w:start w:val="1"/>
      <w:numFmt w:val="decimal"/>
      <w:lvlText w:val="%2."/>
      <w:lvlJc w:val="left"/>
      <w:pPr>
        <w:ind w:left="0" w:firstLine="0"/>
      </w:pPr>
      <w:rPr>
        <w:rFonts w:hint="eastAsia"/>
      </w:rPr>
    </w:lvl>
    <w:lvl w:ilvl="2">
      <w:start w:val="1"/>
      <w:numFmt w:val="decimal"/>
      <w:lvlText w:val="%2.%3."/>
      <w:lvlJc w:val="left"/>
      <w:pPr>
        <w:ind w:left="0" w:firstLine="0"/>
      </w:pPr>
      <w:rPr>
        <w:rFonts w:ascii="微软雅黑" w:eastAsia="微软雅黑" w:hAnsi="微软雅黑" w:hint="eastAsia"/>
      </w:rPr>
    </w:lvl>
    <w:lvl w:ilvl="3">
      <w:start w:val="1"/>
      <w:numFmt w:val="decimal"/>
      <w:lvlText w:val="%2.%3.%4."/>
      <w:lvlJc w:val="left"/>
      <w:pPr>
        <w:ind w:left="0" w:firstLine="0"/>
      </w:pPr>
      <w:rPr>
        <w:rFonts w:hint="eastAsia"/>
      </w:rPr>
    </w:lvl>
    <w:lvl w:ilvl="4">
      <w:start w:val="1"/>
      <w:numFmt w:val="decimal"/>
      <w:lvlText w:val="%2.%3.%4.%5."/>
      <w:lvlJc w:val="left"/>
      <w:pPr>
        <w:ind w:left="0" w:firstLine="0"/>
      </w:pPr>
      <w:rPr>
        <w:rFonts w:hint="eastAsia"/>
      </w:rPr>
    </w:lvl>
    <w:lvl w:ilvl="5">
      <w:start w:val="1"/>
      <w:numFmt w:val="decimal"/>
      <w:isLgl/>
      <w:lvlText w:val="%2.%3.%4.%5.%6."/>
      <w:lvlJc w:val="left"/>
      <w:pPr>
        <w:ind w:left="0" w:firstLine="0"/>
      </w:pPr>
      <w:rPr>
        <w:rFonts w:ascii="宋体" w:eastAsia="宋体" w:hAnsi="宋体" w:cs="Times New Roman" w:hint="eastAsia"/>
        <w:b/>
        <w:bCs w:val="0"/>
        <w:i w:val="0"/>
        <w:iCs w:val="0"/>
        <w:caps w:val="0"/>
        <w:smallCaps w:val="0"/>
        <w:strike w:val="0"/>
        <w:dstrike w:val="0"/>
        <w:vanish w:val="0"/>
        <w:color w:val="000000"/>
        <w:spacing w:val="0"/>
        <w:position w:val="0"/>
        <w:sz w:val="24"/>
        <w:u w:val="none"/>
        <w:vertAlign w:val="baseline"/>
      </w:rPr>
    </w:lvl>
    <w:lvl w:ilvl="6">
      <w:start w:val="1"/>
      <w:numFmt w:val="decimal"/>
      <w:isLg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5">
    <w:nsid w:val="6D5F2F68"/>
    <w:multiLevelType w:val="multilevel"/>
    <w:tmpl w:val="6D5F2F68"/>
    <w:lvl w:ilvl="0">
      <w:start w:val="1"/>
      <w:numFmt w:val="decimal"/>
      <w:lvlText w:val="%1)"/>
      <w:lvlJc w:val="left"/>
      <w:pPr>
        <w:ind w:left="780" w:hanging="420"/>
      </w:pPr>
      <w:rPr>
        <w:rFonts w:hint="eastAsia"/>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6">
    <w:nsid w:val="76C820BC"/>
    <w:multiLevelType w:val="hybridMultilevel"/>
    <w:tmpl w:val="F812944A"/>
    <w:lvl w:ilvl="0" w:tplc="0409000F">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7">
    <w:nsid w:val="7B611595"/>
    <w:multiLevelType w:val="multilevel"/>
    <w:tmpl w:val="0409001F"/>
    <w:lvl w:ilvl="0">
      <w:start w:val="1"/>
      <w:numFmt w:val="decimal"/>
      <w:lvlText w:val="%1."/>
      <w:lvlJc w:val="left"/>
      <w:pPr>
        <w:ind w:left="425" w:hanging="425"/>
      </w:pPr>
      <w:rPr>
        <w:rFonts w:hint="eastAsia"/>
        <w:b/>
        <w:sz w:val="28"/>
      </w:rPr>
    </w:lvl>
    <w:lvl w:ilvl="1">
      <w:start w:val="1"/>
      <w:numFmt w:val="decimal"/>
      <w:lvlText w:val="%1.%2."/>
      <w:lvlJc w:val="left"/>
      <w:pPr>
        <w:ind w:left="567" w:hanging="567"/>
      </w:pPr>
      <w:rPr>
        <w:rFonts w:hint="eastAsia"/>
        <w:b/>
        <w:bCs/>
        <w:sz w:val="28"/>
      </w:rPr>
    </w:lvl>
    <w:lvl w:ilvl="2">
      <w:start w:val="1"/>
      <w:numFmt w:val="decimal"/>
      <w:lvlText w:val="%1.%2.%3."/>
      <w:lvlJc w:val="left"/>
      <w:pPr>
        <w:ind w:left="709" w:hanging="709"/>
      </w:pPr>
      <w:rPr>
        <w:rFonts w:hint="eastAsia"/>
        <w:b/>
        <w:sz w:val="28"/>
      </w:rPr>
    </w:lvl>
    <w:lvl w:ilvl="3">
      <w:start w:val="1"/>
      <w:numFmt w:val="decimal"/>
      <w:lvlText w:val="%1.%2.%3.%4."/>
      <w:lvlJc w:val="left"/>
      <w:pPr>
        <w:ind w:left="851" w:hanging="851"/>
      </w:pPr>
      <w:rPr>
        <w:rFonts w:hint="eastAsia"/>
        <w:b/>
        <w:sz w:val="28"/>
      </w:rPr>
    </w:lvl>
    <w:lvl w:ilvl="4">
      <w:start w:val="1"/>
      <w:numFmt w:val="decimal"/>
      <w:lvlText w:val="%1.%2.%3.%4.%5."/>
      <w:lvlJc w:val="left"/>
      <w:pPr>
        <w:ind w:left="992" w:hanging="992"/>
      </w:pPr>
      <w:rPr>
        <w:rFonts w:hint="eastAsia"/>
        <w:b/>
        <w:sz w:val="28"/>
      </w:rPr>
    </w:lvl>
    <w:lvl w:ilvl="5">
      <w:start w:val="1"/>
      <w:numFmt w:val="decimal"/>
      <w:lvlText w:val="%1.%2.%3.%4.%5.%6."/>
      <w:lvlJc w:val="left"/>
      <w:pPr>
        <w:ind w:left="1134" w:hanging="1134"/>
      </w:pPr>
      <w:rPr>
        <w:rFonts w:hint="eastAsia"/>
        <w:b/>
        <w:sz w:val="28"/>
      </w:rPr>
    </w:lvl>
    <w:lvl w:ilvl="6">
      <w:start w:val="1"/>
      <w:numFmt w:val="decimal"/>
      <w:lvlText w:val="%1.%2.%3.%4.%5.%6.%7."/>
      <w:lvlJc w:val="left"/>
      <w:pPr>
        <w:ind w:left="1276" w:hanging="1276"/>
      </w:pPr>
      <w:rPr>
        <w:rFonts w:hint="eastAsia"/>
        <w:b/>
        <w:sz w:val="28"/>
      </w:rPr>
    </w:lvl>
    <w:lvl w:ilvl="7">
      <w:start w:val="1"/>
      <w:numFmt w:val="decimal"/>
      <w:lvlText w:val="%1.%2.%3.%4.%5.%6.%7.%8."/>
      <w:lvlJc w:val="left"/>
      <w:pPr>
        <w:ind w:left="1418" w:hanging="1418"/>
      </w:pPr>
      <w:rPr>
        <w:rFonts w:hint="eastAsia"/>
        <w:b/>
        <w:sz w:val="28"/>
      </w:rPr>
    </w:lvl>
    <w:lvl w:ilvl="8">
      <w:start w:val="1"/>
      <w:numFmt w:val="decimal"/>
      <w:lvlText w:val="%1.%2.%3.%4.%5.%6.%7.%8.%9."/>
      <w:lvlJc w:val="left"/>
      <w:pPr>
        <w:ind w:left="1559" w:hanging="1559"/>
      </w:pPr>
      <w:rPr>
        <w:rFonts w:hint="eastAsia"/>
        <w:b/>
        <w:sz w:val="28"/>
      </w:rPr>
    </w:lvl>
  </w:abstractNum>
  <w:abstractNum w:abstractNumId="28">
    <w:nsid w:val="7D18492D"/>
    <w:multiLevelType w:val="hybridMultilevel"/>
    <w:tmpl w:val="D6D2DB7E"/>
    <w:lvl w:ilvl="0" w:tplc="0EAEAD7A">
      <w:start w:val="1"/>
      <w:numFmt w:val="decimal"/>
      <w:suff w:val="nothing"/>
      <w:lvlText w:val="%1"/>
      <w:lvlJc w:val="center"/>
      <w:pPr>
        <w:ind w:left="758" w:hanging="474"/>
      </w:pPr>
      <w:rPr>
        <w:rFonts w:hint="eastAsia"/>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9"/>
  </w:num>
  <w:num w:numId="3">
    <w:abstractNumId w:val="23"/>
  </w:num>
  <w:num w:numId="4">
    <w:abstractNumId w:val="17"/>
  </w:num>
  <w:num w:numId="5">
    <w:abstractNumId w:val="14"/>
  </w:num>
  <w:num w:numId="6">
    <w:abstractNumId w:val="24"/>
  </w:num>
  <w:num w:numId="7">
    <w:abstractNumId w:val="27"/>
  </w:num>
  <w:num w:numId="8">
    <w:abstractNumId w:val="20"/>
  </w:num>
  <w:num w:numId="9">
    <w:abstractNumId w:val="16"/>
  </w:num>
  <w:num w:numId="10">
    <w:abstractNumId w:val="0"/>
  </w:num>
  <w:num w:numId="11">
    <w:abstractNumId w:val="8"/>
  </w:num>
  <w:num w:numId="12">
    <w:abstractNumId w:val="28"/>
  </w:num>
  <w:num w:numId="13">
    <w:abstractNumId w:val="26"/>
  </w:num>
  <w:num w:numId="14">
    <w:abstractNumId w:val="12"/>
  </w:num>
  <w:num w:numId="15">
    <w:abstractNumId w:val="13"/>
  </w:num>
  <w:num w:numId="16">
    <w:abstractNumId w:val="11"/>
  </w:num>
  <w:num w:numId="17">
    <w:abstractNumId w:val="4"/>
  </w:num>
  <w:num w:numId="18">
    <w:abstractNumId w:val="10"/>
  </w:num>
  <w:num w:numId="19">
    <w:abstractNumId w:val="25"/>
  </w:num>
  <w:num w:numId="20">
    <w:abstractNumId w:val="15"/>
  </w:num>
  <w:num w:numId="21">
    <w:abstractNumId w:val="18"/>
  </w:num>
  <w:num w:numId="22">
    <w:abstractNumId w:val="5"/>
  </w:num>
  <w:num w:numId="23">
    <w:abstractNumId w:val="21"/>
  </w:num>
  <w:num w:numId="24">
    <w:abstractNumId w:val="19"/>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6"/>
  </w:num>
  <w:num w:numId="28">
    <w:abstractNumId w:val="7"/>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6E6D"/>
    <w:rsid w:val="00000C63"/>
    <w:rsid w:val="00001DAE"/>
    <w:rsid w:val="0000278C"/>
    <w:rsid w:val="00004B81"/>
    <w:rsid w:val="000129B8"/>
    <w:rsid w:val="00014D19"/>
    <w:rsid w:val="00014DBF"/>
    <w:rsid w:val="00016DED"/>
    <w:rsid w:val="00023638"/>
    <w:rsid w:val="00025A23"/>
    <w:rsid w:val="00031C4E"/>
    <w:rsid w:val="00033A75"/>
    <w:rsid w:val="00034073"/>
    <w:rsid w:val="00034D8C"/>
    <w:rsid w:val="0004158D"/>
    <w:rsid w:val="00042D78"/>
    <w:rsid w:val="000433FA"/>
    <w:rsid w:val="00044ECD"/>
    <w:rsid w:val="000454C0"/>
    <w:rsid w:val="0004616C"/>
    <w:rsid w:val="00046D20"/>
    <w:rsid w:val="00047882"/>
    <w:rsid w:val="0005161F"/>
    <w:rsid w:val="00052F4E"/>
    <w:rsid w:val="000537D2"/>
    <w:rsid w:val="0005480C"/>
    <w:rsid w:val="0005706D"/>
    <w:rsid w:val="000573A0"/>
    <w:rsid w:val="00062D44"/>
    <w:rsid w:val="00066CFF"/>
    <w:rsid w:val="00070BDA"/>
    <w:rsid w:val="000713AB"/>
    <w:rsid w:val="000715CF"/>
    <w:rsid w:val="0007226B"/>
    <w:rsid w:val="00072D5B"/>
    <w:rsid w:val="000812D0"/>
    <w:rsid w:val="00086A40"/>
    <w:rsid w:val="0009145E"/>
    <w:rsid w:val="0009342F"/>
    <w:rsid w:val="00093AA5"/>
    <w:rsid w:val="00094194"/>
    <w:rsid w:val="00094DE5"/>
    <w:rsid w:val="000957AF"/>
    <w:rsid w:val="000969C8"/>
    <w:rsid w:val="000970EF"/>
    <w:rsid w:val="000A18C8"/>
    <w:rsid w:val="000A3BA5"/>
    <w:rsid w:val="000A6620"/>
    <w:rsid w:val="000A738E"/>
    <w:rsid w:val="000A7603"/>
    <w:rsid w:val="000A78E6"/>
    <w:rsid w:val="000B0201"/>
    <w:rsid w:val="000B1316"/>
    <w:rsid w:val="000B13CB"/>
    <w:rsid w:val="000B414A"/>
    <w:rsid w:val="000B5DAC"/>
    <w:rsid w:val="000B73AF"/>
    <w:rsid w:val="000B75B7"/>
    <w:rsid w:val="000C2A24"/>
    <w:rsid w:val="000C3248"/>
    <w:rsid w:val="000C5B0F"/>
    <w:rsid w:val="000C6B8B"/>
    <w:rsid w:val="000D08E9"/>
    <w:rsid w:val="000D1DEF"/>
    <w:rsid w:val="000D1EC7"/>
    <w:rsid w:val="000D1F9C"/>
    <w:rsid w:val="000D34CA"/>
    <w:rsid w:val="000D71AD"/>
    <w:rsid w:val="000E1B2B"/>
    <w:rsid w:val="000E1C00"/>
    <w:rsid w:val="000E5BDB"/>
    <w:rsid w:val="000E705B"/>
    <w:rsid w:val="000E72AA"/>
    <w:rsid w:val="000E766F"/>
    <w:rsid w:val="000F0FAF"/>
    <w:rsid w:val="000F1CD1"/>
    <w:rsid w:val="000F1CE8"/>
    <w:rsid w:val="000F3D56"/>
    <w:rsid w:val="000F43E5"/>
    <w:rsid w:val="000F49B4"/>
    <w:rsid w:val="000F6D77"/>
    <w:rsid w:val="000F73F5"/>
    <w:rsid w:val="000F7682"/>
    <w:rsid w:val="001008AC"/>
    <w:rsid w:val="00100A8D"/>
    <w:rsid w:val="00102C7C"/>
    <w:rsid w:val="001048E9"/>
    <w:rsid w:val="0010559D"/>
    <w:rsid w:val="00106F49"/>
    <w:rsid w:val="001100EB"/>
    <w:rsid w:val="001113CD"/>
    <w:rsid w:val="0011232D"/>
    <w:rsid w:val="00112933"/>
    <w:rsid w:val="00113149"/>
    <w:rsid w:val="00114649"/>
    <w:rsid w:val="001154B0"/>
    <w:rsid w:val="00115719"/>
    <w:rsid w:val="00116075"/>
    <w:rsid w:val="001178B2"/>
    <w:rsid w:val="00123604"/>
    <w:rsid w:val="001248A6"/>
    <w:rsid w:val="00124CC2"/>
    <w:rsid w:val="00125B27"/>
    <w:rsid w:val="0012697C"/>
    <w:rsid w:val="00126D0B"/>
    <w:rsid w:val="00131AFD"/>
    <w:rsid w:val="00136DA0"/>
    <w:rsid w:val="00144C39"/>
    <w:rsid w:val="00145464"/>
    <w:rsid w:val="00147E30"/>
    <w:rsid w:val="00150C34"/>
    <w:rsid w:val="00151BCB"/>
    <w:rsid w:val="00151DDC"/>
    <w:rsid w:val="001535BB"/>
    <w:rsid w:val="001544FA"/>
    <w:rsid w:val="001569C6"/>
    <w:rsid w:val="00163B69"/>
    <w:rsid w:val="00164F27"/>
    <w:rsid w:val="0016645F"/>
    <w:rsid w:val="00170002"/>
    <w:rsid w:val="00173213"/>
    <w:rsid w:val="00175AE2"/>
    <w:rsid w:val="00177427"/>
    <w:rsid w:val="00180B99"/>
    <w:rsid w:val="00181AAC"/>
    <w:rsid w:val="001860D9"/>
    <w:rsid w:val="00186339"/>
    <w:rsid w:val="001904DF"/>
    <w:rsid w:val="0019065B"/>
    <w:rsid w:val="001A2D23"/>
    <w:rsid w:val="001A3543"/>
    <w:rsid w:val="001A5D99"/>
    <w:rsid w:val="001A6E1B"/>
    <w:rsid w:val="001B0E31"/>
    <w:rsid w:val="001B0EE9"/>
    <w:rsid w:val="001B1744"/>
    <w:rsid w:val="001B3B8C"/>
    <w:rsid w:val="001B5378"/>
    <w:rsid w:val="001B5D05"/>
    <w:rsid w:val="001B78B3"/>
    <w:rsid w:val="001C0E11"/>
    <w:rsid w:val="001C4992"/>
    <w:rsid w:val="001D01BC"/>
    <w:rsid w:val="001D29D7"/>
    <w:rsid w:val="001D367A"/>
    <w:rsid w:val="001D4FE0"/>
    <w:rsid w:val="001D6064"/>
    <w:rsid w:val="001D626D"/>
    <w:rsid w:val="001D70D7"/>
    <w:rsid w:val="001D7233"/>
    <w:rsid w:val="001E3C0C"/>
    <w:rsid w:val="001E6692"/>
    <w:rsid w:val="001F3AA7"/>
    <w:rsid w:val="001F4E9B"/>
    <w:rsid w:val="001F5102"/>
    <w:rsid w:val="001F62C6"/>
    <w:rsid w:val="00200817"/>
    <w:rsid w:val="002018F9"/>
    <w:rsid w:val="00204C07"/>
    <w:rsid w:val="00205588"/>
    <w:rsid w:val="00205C91"/>
    <w:rsid w:val="00206423"/>
    <w:rsid w:val="0020757E"/>
    <w:rsid w:val="002076C3"/>
    <w:rsid w:val="00210E74"/>
    <w:rsid w:val="0021302A"/>
    <w:rsid w:val="00214EB3"/>
    <w:rsid w:val="00215E0A"/>
    <w:rsid w:val="00217E94"/>
    <w:rsid w:val="00222121"/>
    <w:rsid w:val="00223844"/>
    <w:rsid w:val="00224A01"/>
    <w:rsid w:val="0022778E"/>
    <w:rsid w:val="0023781D"/>
    <w:rsid w:val="00241377"/>
    <w:rsid w:val="0024400E"/>
    <w:rsid w:val="002447BE"/>
    <w:rsid w:val="0024654A"/>
    <w:rsid w:val="002479AE"/>
    <w:rsid w:val="00247BBF"/>
    <w:rsid w:val="002511D2"/>
    <w:rsid w:val="00251432"/>
    <w:rsid w:val="002559CF"/>
    <w:rsid w:val="00256E83"/>
    <w:rsid w:val="002613C4"/>
    <w:rsid w:val="00263014"/>
    <w:rsid w:val="002657AA"/>
    <w:rsid w:val="002747F9"/>
    <w:rsid w:val="00275350"/>
    <w:rsid w:val="002753D3"/>
    <w:rsid w:val="002811C2"/>
    <w:rsid w:val="0028146A"/>
    <w:rsid w:val="00281F9A"/>
    <w:rsid w:val="00292B85"/>
    <w:rsid w:val="00293724"/>
    <w:rsid w:val="00295DDC"/>
    <w:rsid w:val="0029760D"/>
    <w:rsid w:val="002A556E"/>
    <w:rsid w:val="002A565A"/>
    <w:rsid w:val="002A69D7"/>
    <w:rsid w:val="002A721B"/>
    <w:rsid w:val="002A770D"/>
    <w:rsid w:val="002B00D7"/>
    <w:rsid w:val="002B0832"/>
    <w:rsid w:val="002B3450"/>
    <w:rsid w:val="002C046E"/>
    <w:rsid w:val="002C146C"/>
    <w:rsid w:val="002C3A6A"/>
    <w:rsid w:val="002C4874"/>
    <w:rsid w:val="002C5DE8"/>
    <w:rsid w:val="002C6670"/>
    <w:rsid w:val="002C6946"/>
    <w:rsid w:val="002C734A"/>
    <w:rsid w:val="002C7820"/>
    <w:rsid w:val="002C79DC"/>
    <w:rsid w:val="002D0ACA"/>
    <w:rsid w:val="002D0D0D"/>
    <w:rsid w:val="002D22EA"/>
    <w:rsid w:val="002D2883"/>
    <w:rsid w:val="002D3C33"/>
    <w:rsid w:val="002D79E8"/>
    <w:rsid w:val="002E16A8"/>
    <w:rsid w:val="002E2D7D"/>
    <w:rsid w:val="002E3242"/>
    <w:rsid w:val="002E5BE2"/>
    <w:rsid w:val="002F0C1C"/>
    <w:rsid w:val="002F240F"/>
    <w:rsid w:val="002F637D"/>
    <w:rsid w:val="002F653F"/>
    <w:rsid w:val="002F71D8"/>
    <w:rsid w:val="002F7C95"/>
    <w:rsid w:val="00305A46"/>
    <w:rsid w:val="00305E50"/>
    <w:rsid w:val="003060E1"/>
    <w:rsid w:val="003076F2"/>
    <w:rsid w:val="003116C9"/>
    <w:rsid w:val="0031783D"/>
    <w:rsid w:val="00317D08"/>
    <w:rsid w:val="00317DF1"/>
    <w:rsid w:val="00321D11"/>
    <w:rsid w:val="003232CE"/>
    <w:rsid w:val="00323F9E"/>
    <w:rsid w:val="00324979"/>
    <w:rsid w:val="0032497E"/>
    <w:rsid w:val="00324B95"/>
    <w:rsid w:val="00325028"/>
    <w:rsid w:val="00326E53"/>
    <w:rsid w:val="00327840"/>
    <w:rsid w:val="00334A71"/>
    <w:rsid w:val="00335EDA"/>
    <w:rsid w:val="00337698"/>
    <w:rsid w:val="00337CCA"/>
    <w:rsid w:val="0034284D"/>
    <w:rsid w:val="00342EBB"/>
    <w:rsid w:val="003449A0"/>
    <w:rsid w:val="00350A76"/>
    <w:rsid w:val="00351275"/>
    <w:rsid w:val="00351845"/>
    <w:rsid w:val="00351FAD"/>
    <w:rsid w:val="00355EDF"/>
    <w:rsid w:val="00357B2C"/>
    <w:rsid w:val="00361B8F"/>
    <w:rsid w:val="0036358A"/>
    <w:rsid w:val="00363AA0"/>
    <w:rsid w:val="00363E44"/>
    <w:rsid w:val="00366AAD"/>
    <w:rsid w:val="00366F2D"/>
    <w:rsid w:val="00366F6D"/>
    <w:rsid w:val="00370A04"/>
    <w:rsid w:val="00372415"/>
    <w:rsid w:val="00375708"/>
    <w:rsid w:val="00377367"/>
    <w:rsid w:val="003827AC"/>
    <w:rsid w:val="00383304"/>
    <w:rsid w:val="00383F8F"/>
    <w:rsid w:val="00384825"/>
    <w:rsid w:val="00385870"/>
    <w:rsid w:val="0038762A"/>
    <w:rsid w:val="00390658"/>
    <w:rsid w:val="00392CFD"/>
    <w:rsid w:val="00392F88"/>
    <w:rsid w:val="003947FA"/>
    <w:rsid w:val="003960AE"/>
    <w:rsid w:val="003960C0"/>
    <w:rsid w:val="00396255"/>
    <w:rsid w:val="003965DF"/>
    <w:rsid w:val="003A4167"/>
    <w:rsid w:val="003B1024"/>
    <w:rsid w:val="003B2AE1"/>
    <w:rsid w:val="003B4FE4"/>
    <w:rsid w:val="003B5DA1"/>
    <w:rsid w:val="003C0054"/>
    <w:rsid w:val="003C2660"/>
    <w:rsid w:val="003C54DC"/>
    <w:rsid w:val="003D1DAC"/>
    <w:rsid w:val="003D2362"/>
    <w:rsid w:val="003D45F5"/>
    <w:rsid w:val="003E0D9B"/>
    <w:rsid w:val="003E0DF8"/>
    <w:rsid w:val="003E2E72"/>
    <w:rsid w:val="003E5722"/>
    <w:rsid w:val="003F362B"/>
    <w:rsid w:val="003F569C"/>
    <w:rsid w:val="0040197A"/>
    <w:rsid w:val="00404098"/>
    <w:rsid w:val="004077FC"/>
    <w:rsid w:val="0041507A"/>
    <w:rsid w:val="0041556B"/>
    <w:rsid w:val="0041595F"/>
    <w:rsid w:val="00415B45"/>
    <w:rsid w:val="0041609A"/>
    <w:rsid w:val="004200B5"/>
    <w:rsid w:val="004219BB"/>
    <w:rsid w:val="00421E9A"/>
    <w:rsid w:val="004227DF"/>
    <w:rsid w:val="00422B9C"/>
    <w:rsid w:val="00424074"/>
    <w:rsid w:val="00424C45"/>
    <w:rsid w:val="0043231C"/>
    <w:rsid w:val="004426B2"/>
    <w:rsid w:val="00442837"/>
    <w:rsid w:val="00442C1B"/>
    <w:rsid w:val="004520DA"/>
    <w:rsid w:val="0046308A"/>
    <w:rsid w:val="004648A9"/>
    <w:rsid w:val="004661B8"/>
    <w:rsid w:val="00466669"/>
    <w:rsid w:val="0047085F"/>
    <w:rsid w:val="00471636"/>
    <w:rsid w:val="0047232E"/>
    <w:rsid w:val="0047303D"/>
    <w:rsid w:val="004734B3"/>
    <w:rsid w:val="00475885"/>
    <w:rsid w:val="00475DEA"/>
    <w:rsid w:val="00476264"/>
    <w:rsid w:val="00477B60"/>
    <w:rsid w:val="0048110E"/>
    <w:rsid w:val="00484E3A"/>
    <w:rsid w:val="00485261"/>
    <w:rsid w:val="00485392"/>
    <w:rsid w:val="0049264D"/>
    <w:rsid w:val="004A0568"/>
    <w:rsid w:val="004A129F"/>
    <w:rsid w:val="004A1509"/>
    <w:rsid w:val="004A2F6B"/>
    <w:rsid w:val="004A3A20"/>
    <w:rsid w:val="004B5FEA"/>
    <w:rsid w:val="004C12D2"/>
    <w:rsid w:val="004C159C"/>
    <w:rsid w:val="004C3C31"/>
    <w:rsid w:val="004C4524"/>
    <w:rsid w:val="004D05E6"/>
    <w:rsid w:val="004D2F95"/>
    <w:rsid w:val="004D392E"/>
    <w:rsid w:val="004D4401"/>
    <w:rsid w:val="004D7A0A"/>
    <w:rsid w:val="004E0E7D"/>
    <w:rsid w:val="004E1820"/>
    <w:rsid w:val="004E2CC3"/>
    <w:rsid w:val="004E3499"/>
    <w:rsid w:val="004E4398"/>
    <w:rsid w:val="004E7EED"/>
    <w:rsid w:val="004F3CE3"/>
    <w:rsid w:val="004F5C5B"/>
    <w:rsid w:val="004F613F"/>
    <w:rsid w:val="00500D4A"/>
    <w:rsid w:val="0050189F"/>
    <w:rsid w:val="00504F45"/>
    <w:rsid w:val="00510DD9"/>
    <w:rsid w:val="00510E12"/>
    <w:rsid w:val="00511206"/>
    <w:rsid w:val="0051348E"/>
    <w:rsid w:val="0051537C"/>
    <w:rsid w:val="00515959"/>
    <w:rsid w:val="005166DE"/>
    <w:rsid w:val="005179F9"/>
    <w:rsid w:val="0052011D"/>
    <w:rsid w:val="005209DC"/>
    <w:rsid w:val="00521345"/>
    <w:rsid w:val="00522EF2"/>
    <w:rsid w:val="0052321E"/>
    <w:rsid w:val="00524751"/>
    <w:rsid w:val="00525796"/>
    <w:rsid w:val="00527CFA"/>
    <w:rsid w:val="00532314"/>
    <w:rsid w:val="0053318A"/>
    <w:rsid w:val="00533990"/>
    <w:rsid w:val="00534659"/>
    <w:rsid w:val="00537C77"/>
    <w:rsid w:val="00540109"/>
    <w:rsid w:val="00540D45"/>
    <w:rsid w:val="00542C26"/>
    <w:rsid w:val="00543EA1"/>
    <w:rsid w:val="0054562E"/>
    <w:rsid w:val="005469BF"/>
    <w:rsid w:val="00553529"/>
    <w:rsid w:val="0055426F"/>
    <w:rsid w:val="005542F5"/>
    <w:rsid w:val="00555AA6"/>
    <w:rsid w:val="00560A26"/>
    <w:rsid w:val="0056286F"/>
    <w:rsid w:val="00562BE6"/>
    <w:rsid w:val="00562F83"/>
    <w:rsid w:val="00563E9A"/>
    <w:rsid w:val="00563FF3"/>
    <w:rsid w:val="00566C69"/>
    <w:rsid w:val="005703E1"/>
    <w:rsid w:val="005738E9"/>
    <w:rsid w:val="0058212C"/>
    <w:rsid w:val="005821F4"/>
    <w:rsid w:val="00584143"/>
    <w:rsid w:val="00584E7D"/>
    <w:rsid w:val="00585834"/>
    <w:rsid w:val="00586EA7"/>
    <w:rsid w:val="0059316F"/>
    <w:rsid w:val="005956A5"/>
    <w:rsid w:val="005A52D2"/>
    <w:rsid w:val="005A55A4"/>
    <w:rsid w:val="005A5DF7"/>
    <w:rsid w:val="005A6581"/>
    <w:rsid w:val="005A671D"/>
    <w:rsid w:val="005A78C8"/>
    <w:rsid w:val="005B21FC"/>
    <w:rsid w:val="005C39FB"/>
    <w:rsid w:val="005C4054"/>
    <w:rsid w:val="005C60A2"/>
    <w:rsid w:val="005C66E4"/>
    <w:rsid w:val="005D1F29"/>
    <w:rsid w:val="005D2EEF"/>
    <w:rsid w:val="005D7977"/>
    <w:rsid w:val="005D79A1"/>
    <w:rsid w:val="005E00A0"/>
    <w:rsid w:val="005E042A"/>
    <w:rsid w:val="005E2B85"/>
    <w:rsid w:val="005E2DC2"/>
    <w:rsid w:val="005E2FD6"/>
    <w:rsid w:val="005E6942"/>
    <w:rsid w:val="005F09D5"/>
    <w:rsid w:val="005F11BE"/>
    <w:rsid w:val="005F3C10"/>
    <w:rsid w:val="005F4C5B"/>
    <w:rsid w:val="005F77AF"/>
    <w:rsid w:val="005F7B6B"/>
    <w:rsid w:val="006011A5"/>
    <w:rsid w:val="00603E63"/>
    <w:rsid w:val="00611895"/>
    <w:rsid w:val="00612E02"/>
    <w:rsid w:val="00613253"/>
    <w:rsid w:val="0061356D"/>
    <w:rsid w:val="00613EED"/>
    <w:rsid w:val="00616EE9"/>
    <w:rsid w:val="00617ED0"/>
    <w:rsid w:val="006207BB"/>
    <w:rsid w:val="00622C52"/>
    <w:rsid w:val="00625FD9"/>
    <w:rsid w:val="00626BA6"/>
    <w:rsid w:val="00630251"/>
    <w:rsid w:val="006311E1"/>
    <w:rsid w:val="00633C38"/>
    <w:rsid w:val="00636ED4"/>
    <w:rsid w:val="00637BC9"/>
    <w:rsid w:val="00641F56"/>
    <w:rsid w:val="00647E1F"/>
    <w:rsid w:val="006503A2"/>
    <w:rsid w:val="0065085F"/>
    <w:rsid w:val="00652EEE"/>
    <w:rsid w:val="006560C4"/>
    <w:rsid w:val="00657801"/>
    <w:rsid w:val="006611EC"/>
    <w:rsid w:val="00662E24"/>
    <w:rsid w:val="00666397"/>
    <w:rsid w:val="0067322E"/>
    <w:rsid w:val="0067481F"/>
    <w:rsid w:val="00675A8B"/>
    <w:rsid w:val="00681372"/>
    <w:rsid w:val="00681F84"/>
    <w:rsid w:val="006823DD"/>
    <w:rsid w:val="006824D5"/>
    <w:rsid w:val="006855CF"/>
    <w:rsid w:val="00687E30"/>
    <w:rsid w:val="006903F0"/>
    <w:rsid w:val="00691387"/>
    <w:rsid w:val="006918BC"/>
    <w:rsid w:val="0069196D"/>
    <w:rsid w:val="0069646D"/>
    <w:rsid w:val="006A097A"/>
    <w:rsid w:val="006A729B"/>
    <w:rsid w:val="006B101D"/>
    <w:rsid w:val="006B2876"/>
    <w:rsid w:val="006B2ECB"/>
    <w:rsid w:val="006B31FE"/>
    <w:rsid w:val="006B32D2"/>
    <w:rsid w:val="006B6AE5"/>
    <w:rsid w:val="006B7B32"/>
    <w:rsid w:val="006C01A3"/>
    <w:rsid w:val="006C22A5"/>
    <w:rsid w:val="006C326B"/>
    <w:rsid w:val="006C43AB"/>
    <w:rsid w:val="006C44D5"/>
    <w:rsid w:val="006C47CC"/>
    <w:rsid w:val="006C56B4"/>
    <w:rsid w:val="006D0D69"/>
    <w:rsid w:val="006D180F"/>
    <w:rsid w:val="006D5A6A"/>
    <w:rsid w:val="006D5C46"/>
    <w:rsid w:val="006D6861"/>
    <w:rsid w:val="006D79F5"/>
    <w:rsid w:val="006E2D86"/>
    <w:rsid w:val="006F1BBB"/>
    <w:rsid w:val="006F519D"/>
    <w:rsid w:val="00703C23"/>
    <w:rsid w:val="00704AE9"/>
    <w:rsid w:val="00706AA3"/>
    <w:rsid w:val="00707799"/>
    <w:rsid w:val="00711FD6"/>
    <w:rsid w:val="007123D2"/>
    <w:rsid w:val="0071606C"/>
    <w:rsid w:val="00716FAF"/>
    <w:rsid w:val="00717559"/>
    <w:rsid w:val="007210E2"/>
    <w:rsid w:val="00721976"/>
    <w:rsid w:val="007279D5"/>
    <w:rsid w:val="00731408"/>
    <w:rsid w:val="00732C98"/>
    <w:rsid w:val="0073475F"/>
    <w:rsid w:val="00734834"/>
    <w:rsid w:val="007358D7"/>
    <w:rsid w:val="007405E9"/>
    <w:rsid w:val="0074288C"/>
    <w:rsid w:val="00742C58"/>
    <w:rsid w:val="00743C26"/>
    <w:rsid w:val="00750206"/>
    <w:rsid w:val="00753AD9"/>
    <w:rsid w:val="00753FB0"/>
    <w:rsid w:val="007570EF"/>
    <w:rsid w:val="007616CE"/>
    <w:rsid w:val="00761D6A"/>
    <w:rsid w:val="007621E9"/>
    <w:rsid w:val="0076533A"/>
    <w:rsid w:val="00770E31"/>
    <w:rsid w:val="00773583"/>
    <w:rsid w:val="00774CB4"/>
    <w:rsid w:val="007779ED"/>
    <w:rsid w:val="00777FB1"/>
    <w:rsid w:val="0078204E"/>
    <w:rsid w:val="00783CE7"/>
    <w:rsid w:val="00790420"/>
    <w:rsid w:val="00796A51"/>
    <w:rsid w:val="007A1520"/>
    <w:rsid w:val="007A1881"/>
    <w:rsid w:val="007A2DB9"/>
    <w:rsid w:val="007A54D9"/>
    <w:rsid w:val="007A6B16"/>
    <w:rsid w:val="007A7BA9"/>
    <w:rsid w:val="007B443F"/>
    <w:rsid w:val="007B452C"/>
    <w:rsid w:val="007C0525"/>
    <w:rsid w:val="007C0613"/>
    <w:rsid w:val="007C1020"/>
    <w:rsid w:val="007C1081"/>
    <w:rsid w:val="007C3F03"/>
    <w:rsid w:val="007C5B85"/>
    <w:rsid w:val="007D1D41"/>
    <w:rsid w:val="007D278E"/>
    <w:rsid w:val="007D376E"/>
    <w:rsid w:val="007D60C2"/>
    <w:rsid w:val="007E1B49"/>
    <w:rsid w:val="007E26F3"/>
    <w:rsid w:val="007E4021"/>
    <w:rsid w:val="007E5AD3"/>
    <w:rsid w:val="007E77B5"/>
    <w:rsid w:val="007E7961"/>
    <w:rsid w:val="007F071B"/>
    <w:rsid w:val="007F19CA"/>
    <w:rsid w:val="007F2EA9"/>
    <w:rsid w:val="007F4A3E"/>
    <w:rsid w:val="00802ACE"/>
    <w:rsid w:val="00805844"/>
    <w:rsid w:val="00810D04"/>
    <w:rsid w:val="008149FE"/>
    <w:rsid w:val="00817828"/>
    <w:rsid w:val="00820297"/>
    <w:rsid w:val="00821176"/>
    <w:rsid w:val="00822404"/>
    <w:rsid w:val="00822C72"/>
    <w:rsid w:val="0082324F"/>
    <w:rsid w:val="0082415A"/>
    <w:rsid w:val="0083238B"/>
    <w:rsid w:val="00835117"/>
    <w:rsid w:val="00837DCE"/>
    <w:rsid w:val="00842D2C"/>
    <w:rsid w:val="00850864"/>
    <w:rsid w:val="00850DDD"/>
    <w:rsid w:val="00860756"/>
    <w:rsid w:val="00860AE6"/>
    <w:rsid w:val="00861EE7"/>
    <w:rsid w:val="00862AB3"/>
    <w:rsid w:val="008630E2"/>
    <w:rsid w:val="00866A43"/>
    <w:rsid w:val="00866BCC"/>
    <w:rsid w:val="008703F6"/>
    <w:rsid w:val="00871AC9"/>
    <w:rsid w:val="00871E67"/>
    <w:rsid w:val="00874830"/>
    <w:rsid w:val="00875BBC"/>
    <w:rsid w:val="00881825"/>
    <w:rsid w:val="00881AA4"/>
    <w:rsid w:val="00882DD7"/>
    <w:rsid w:val="00891FCE"/>
    <w:rsid w:val="00895E44"/>
    <w:rsid w:val="00896E6D"/>
    <w:rsid w:val="008A1D29"/>
    <w:rsid w:val="008A5855"/>
    <w:rsid w:val="008A6656"/>
    <w:rsid w:val="008A6C99"/>
    <w:rsid w:val="008B53C3"/>
    <w:rsid w:val="008B79D3"/>
    <w:rsid w:val="008C0CB9"/>
    <w:rsid w:val="008C20B0"/>
    <w:rsid w:val="008C4076"/>
    <w:rsid w:val="008C64CC"/>
    <w:rsid w:val="008C7B17"/>
    <w:rsid w:val="008C7D2F"/>
    <w:rsid w:val="008D0FB6"/>
    <w:rsid w:val="008D43FA"/>
    <w:rsid w:val="008D6C28"/>
    <w:rsid w:val="008D7204"/>
    <w:rsid w:val="008E02B1"/>
    <w:rsid w:val="008E201D"/>
    <w:rsid w:val="008E47B5"/>
    <w:rsid w:val="008E7288"/>
    <w:rsid w:val="008F1A19"/>
    <w:rsid w:val="008F34A8"/>
    <w:rsid w:val="008F35E6"/>
    <w:rsid w:val="008F5E3C"/>
    <w:rsid w:val="008F7555"/>
    <w:rsid w:val="00904A22"/>
    <w:rsid w:val="0090718F"/>
    <w:rsid w:val="00907A66"/>
    <w:rsid w:val="00907C76"/>
    <w:rsid w:val="0091145B"/>
    <w:rsid w:val="00912CA3"/>
    <w:rsid w:val="00915640"/>
    <w:rsid w:val="00916584"/>
    <w:rsid w:val="0092041B"/>
    <w:rsid w:val="009214B8"/>
    <w:rsid w:val="00926FE3"/>
    <w:rsid w:val="00931700"/>
    <w:rsid w:val="00931EAE"/>
    <w:rsid w:val="00935062"/>
    <w:rsid w:val="00936312"/>
    <w:rsid w:val="0093721B"/>
    <w:rsid w:val="00937694"/>
    <w:rsid w:val="00944A37"/>
    <w:rsid w:val="009455D8"/>
    <w:rsid w:val="0094565A"/>
    <w:rsid w:val="009460EA"/>
    <w:rsid w:val="00947B41"/>
    <w:rsid w:val="00951375"/>
    <w:rsid w:val="00952567"/>
    <w:rsid w:val="00953A39"/>
    <w:rsid w:val="0095529C"/>
    <w:rsid w:val="009567D6"/>
    <w:rsid w:val="009607B7"/>
    <w:rsid w:val="00961E2F"/>
    <w:rsid w:val="00963316"/>
    <w:rsid w:val="009638D8"/>
    <w:rsid w:val="00963C8C"/>
    <w:rsid w:val="00965514"/>
    <w:rsid w:val="009739A6"/>
    <w:rsid w:val="00973F1B"/>
    <w:rsid w:val="00977E28"/>
    <w:rsid w:val="00981995"/>
    <w:rsid w:val="009854EF"/>
    <w:rsid w:val="00987257"/>
    <w:rsid w:val="00987625"/>
    <w:rsid w:val="009965DD"/>
    <w:rsid w:val="0099705C"/>
    <w:rsid w:val="009977F7"/>
    <w:rsid w:val="009A000F"/>
    <w:rsid w:val="009A2DE3"/>
    <w:rsid w:val="009A4669"/>
    <w:rsid w:val="009A4EC6"/>
    <w:rsid w:val="009B39F0"/>
    <w:rsid w:val="009B7536"/>
    <w:rsid w:val="009B79DA"/>
    <w:rsid w:val="009C042D"/>
    <w:rsid w:val="009C0908"/>
    <w:rsid w:val="009C1501"/>
    <w:rsid w:val="009C1F1F"/>
    <w:rsid w:val="009C302C"/>
    <w:rsid w:val="009C354C"/>
    <w:rsid w:val="009C5415"/>
    <w:rsid w:val="009C6539"/>
    <w:rsid w:val="009C65E8"/>
    <w:rsid w:val="009C75C6"/>
    <w:rsid w:val="009C76B9"/>
    <w:rsid w:val="009D02CF"/>
    <w:rsid w:val="009D5DC9"/>
    <w:rsid w:val="009D781B"/>
    <w:rsid w:val="009E002B"/>
    <w:rsid w:val="009E055D"/>
    <w:rsid w:val="009E1FF0"/>
    <w:rsid w:val="009E3934"/>
    <w:rsid w:val="009E3A53"/>
    <w:rsid w:val="009E3CBD"/>
    <w:rsid w:val="009E4B3E"/>
    <w:rsid w:val="009E5529"/>
    <w:rsid w:val="009F2404"/>
    <w:rsid w:val="00A00714"/>
    <w:rsid w:val="00A0233F"/>
    <w:rsid w:val="00A02614"/>
    <w:rsid w:val="00A05CDE"/>
    <w:rsid w:val="00A06F18"/>
    <w:rsid w:val="00A07907"/>
    <w:rsid w:val="00A15900"/>
    <w:rsid w:val="00A2235E"/>
    <w:rsid w:val="00A2366E"/>
    <w:rsid w:val="00A23D82"/>
    <w:rsid w:val="00A23DD3"/>
    <w:rsid w:val="00A25059"/>
    <w:rsid w:val="00A2751A"/>
    <w:rsid w:val="00A30C49"/>
    <w:rsid w:val="00A31261"/>
    <w:rsid w:val="00A324D5"/>
    <w:rsid w:val="00A328EA"/>
    <w:rsid w:val="00A37E06"/>
    <w:rsid w:val="00A40CB5"/>
    <w:rsid w:val="00A440D6"/>
    <w:rsid w:val="00A44E4D"/>
    <w:rsid w:val="00A46740"/>
    <w:rsid w:val="00A472B1"/>
    <w:rsid w:val="00A47DCA"/>
    <w:rsid w:val="00A50E70"/>
    <w:rsid w:val="00A513A1"/>
    <w:rsid w:val="00A51C02"/>
    <w:rsid w:val="00A536F5"/>
    <w:rsid w:val="00A53724"/>
    <w:rsid w:val="00A568DA"/>
    <w:rsid w:val="00A637D8"/>
    <w:rsid w:val="00A66CED"/>
    <w:rsid w:val="00A719DE"/>
    <w:rsid w:val="00A73EA3"/>
    <w:rsid w:val="00A747AE"/>
    <w:rsid w:val="00A759D6"/>
    <w:rsid w:val="00A818D2"/>
    <w:rsid w:val="00A837AF"/>
    <w:rsid w:val="00A854DC"/>
    <w:rsid w:val="00A85674"/>
    <w:rsid w:val="00A85884"/>
    <w:rsid w:val="00A86AFE"/>
    <w:rsid w:val="00A86F02"/>
    <w:rsid w:val="00A91710"/>
    <w:rsid w:val="00A97648"/>
    <w:rsid w:val="00AA074A"/>
    <w:rsid w:val="00AA26C8"/>
    <w:rsid w:val="00AA4119"/>
    <w:rsid w:val="00AA4D7D"/>
    <w:rsid w:val="00AA55F2"/>
    <w:rsid w:val="00AA5BAB"/>
    <w:rsid w:val="00AB0BFF"/>
    <w:rsid w:val="00AB2E84"/>
    <w:rsid w:val="00AB3B59"/>
    <w:rsid w:val="00AB5E04"/>
    <w:rsid w:val="00AB5EB9"/>
    <w:rsid w:val="00AB7D34"/>
    <w:rsid w:val="00AC0CC0"/>
    <w:rsid w:val="00AC104E"/>
    <w:rsid w:val="00AC28EC"/>
    <w:rsid w:val="00AC323D"/>
    <w:rsid w:val="00AC4979"/>
    <w:rsid w:val="00AC7F1D"/>
    <w:rsid w:val="00AD03C9"/>
    <w:rsid w:val="00AD04B8"/>
    <w:rsid w:val="00AD463F"/>
    <w:rsid w:val="00AE1F18"/>
    <w:rsid w:val="00AE20C3"/>
    <w:rsid w:val="00AE5370"/>
    <w:rsid w:val="00AE5C52"/>
    <w:rsid w:val="00AE5D52"/>
    <w:rsid w:val="00AE66B6"/>
    <w:rsid w:val="00AF2D48"/>
    <w:rsid w:val="00AF4327"/>
    <w:rsid w:val="00B007FA"/>
    <w:rsid w:val="00B00C20"/>
    <w:rsid w:val="00B028A8"/>
    <w:rsid w:val="00B0348D"/>
    <w:rsid w:val="00B063D4"/>
    <w:rsid w:val="00B066FB"/>
    <w:rsid w:val="00B101C3"/>
    <w:rsid w:val="00B13CA3"/>
    <w:rsid w:val="00B15124"/>
    <w:rsid w:val="00B15D7A"/>
    <w:rsid w:val="00B1625F"/>
    <w:rsid w:val="00B22D52"/>
    <w:rsid w:val="00B23E46"/>
    <w:rsid w:val="00B264C3"/>
    <w:rsid w:val="00B31DD3"/>
    <w:rsid w:val="00B34F14"/>
    <w:rsid w:val="00B3560A"/>
    <w:rsid w:val="00B407F7"/>
    <w:rsid w:val="00B414D0"/>
    <w:rsid w:val="00B42C62"/>
    <w:rsid w:val="00B435C0"/>
    <w:rsid w:val="00B44FA1"/>
    <w:rsid w:val="00B45D19"/>
    <w:rsid w:val="00B473A0"/>
    <w:rsid w:val="00B47793"/>
    <w:rsid w:val="00B50B64"/>
    <w:rsid w:val="00B50F74"/>
    <w:rsid w:val="00B51186"/>
    <w:rsid w:val="00B51F57"/>
    <w:rsid w:val="00B5238C"/>
    <w:rsid w:val="00B54F4E"/>
    <w:rsid w:val="00B55DB4"/>
    <w:rsid w:val="00B563CF"/>
    <w:rsid w:val="00B6182C"/>
    <w:rsid w:val="00B65B60"/>
    <w:rsid w:val="00B6686B"/>
    <w:rsid w:val="00B67A2B"/>
    <w:rsid w:val="00B67BCD"/>
    <w:rsid w:val="00B71248"/>
    <w:rsid w:val="00B71988"/>
    <w:rsid w:val="00B7393F"/>
    <w:rsid w:val="00B757F9"/>
    <w:rsid w:val="00B80BF6"/>
    <w:rsid w:val="00B82AF8"/>
    <w:rsid w:val="00B833B8"/>
    <w:rsid w:val="00B83DD6"/>
    <w:rsid w:val="00B84B22"/>
    <w:rsid w:val="00B85B24"/>
    <w:rsid w:val="00B86836"/>
    <w:rsid w:val="00B9499E"/>
    <w:rsid w:val="00B952DE"/>
    <w:rsid w:val="00B977A8"/>
    <w:rsid w:val="00BA06E8"/>
    <w:rsid w:val="00BA0FE3"/>
    <w:rsid w:val="00BA3238"/>
    <w:rsid w:val="00BA4005"/>
    <w:rsid w:val="00BA685A"/>
    <w:rsid w:val="00BA7006"/>
    <w:rsid w:val="00BB0124"/>
    <w:rsid w:val="00BB1B54"/>
    <w:rsid w:val="00BB39F4"/>
    <w:rsid w:val="00BB4233"/>
    <w:rsid w:val="00BB4738"/>
    <w:rsid w:val="00BB4B86"/>
    <w:rsid w:val="00BB5965"/>
    <w:rsid w:val="00BB6363"/>
    <w:rsid w:val="00BB785E"/>
    <w:rsid w:val="00BC1866"/>
    <w:rsid w:val="00BC4FDF"/>
    <w:rsid w:val="00BC600A"/>
    <w:rsid w:val="00BD1DB7"/>
    <w:rsid w:val="00BD4305"/>
    <w:rsid w:val="00BD719D"/>
    <w:rsid w:val="00BE0C9C"/>
    <w:rsid w:val="00BE2D31"/>
    <w:rsid w:val="00BE4784"/>
    <w:rsid w:val="00BE4B37"/>
    <w:rsid w:val="00BE7A63"/>
    <w:rsid w:val="00BF0AD3"/>
    <w:rsid w:val="00BF3AEC"/>
    <w:rsid w:val="00BF5CDF"/>
    <w:rsid w:val="00BF7C72"/>
    <w:rsid w:val="00C01BF6"/>
    <w:rsid w:val="00C04966"/>
    <w:rsid w:val="00C04D37"/>
    <w:rsid w:val="00C10273"/>
    <w:rsid w:val="00C15666"/>
    <w:rsid w:val="00C17E63"/>
    <w:rsid w:val="00C201D6"/>
    <w:rsid w:val="00C20D74"/>
    <w:rsid w:val="00C22582"/>
    <w:rsid w:val="00C23DFA"/>
    <w:rsid w:val="00C26E35"/>
    <w:rsid w:val="00C26E7C"/>
    <w:rsid w:val="00C273FD"/>
    <w:rsid w:val="00C30312"/>
    <w:rsid w:val="00C31DC3"/>
    <w:rsid w:val="00C33328"/>
    <w:rsid w:val="00C34B48"/>
    <w:rsid w:val="00C3538E"/>
    <w:rsid w:val="00C3565F"/>
    <w:rsid w:val="00C35C22"/>
    <w:rsid w:val="00C402ED"/>
    <w:rsid w:val="00C512A9"/>
    <w:rsid w:val="00C51B31"/>
    <w:rsid w:val="00C529FB"/>
    <w:rsid w:val="00C53099"/>
    <w:rsid w:val="00C5455A"/>
    <w:rsid w:val="00C54E02"/>
    <w:rsid w:val="00C55809"/>
    <w:rsid w:val="00C55F77"/>
    <w:rsid w:val="00C565BD"/>
    <w:rsid w:val="00C57EDA"/>
    <w:rsid w:val="00C62352"/>
    <w:rsid w:val="00C64B29"/>
    <w:rsid w:val="00C65A88"/>
    <w:rsid w:val="00C708BA"/>
    <w:rsid w:val="00C728F3"/>
    <w:rsid w:val="00C72CA5"/>
    <w:rsid w:val="00C72DC8"/>
    <w:rsid w:val="00C7563B"/>
    <w:rsid w:val="00C77DC3"/>
    <w:rsid w:val="00C81BA8"/>
    <w:rsid w:val="00C81D4E"/>
    <w:rsid w:val="00C83B42"/>
    <w:rsid w:val="00C84F47"/>
    <w:rsid w:val="00C859C3"/>
    <w:rsid w:val="00C90407"/>
    <w:rsid w:val="00C96512"/>
    <w:rsid w:val="00CA1F73"/>
    <w:rsid w:val="00CA23D5"/>
    <w:rsid w:val="00CA440D"/>
    <w:rsid w:val="00CA459B"/>
    <w:rsid w:val="00CA47A2"/>
    <w:rsid w:val="00CA5074"/>
    <w:rsid w:val="00CA5ADA"/>
    <w:rsid w:val="00CA7878"/>
    <w:rsid w:val="00CB04FF"/>
    <w:rsid w:val="00CB3120"/>
    <w:rsid w:val="00CB488A"/>
    <w:rsid w:val="00CB794C"/>
    <w:rsid w:val="00CC01CC"/>
    <w:rsid w:val="00CC0477"/>
    <w:rsid w:val="00CC1403"/>
    <w:rsid w:val="00CC1A1B"/>
    <w:rsid w:val="00CC2633"/>
    <w:rsid w:val="00CC3449"/>
    <w:rsid w:val="00CC4FAF"/>
    <w:rsid w:val="00CC5FAA"/>
    <w:rsid w:val="00CD0FA0"/>
    <w:rsid w:val="00CD163D"/>
    <w:rsid w:val="00CD28DE"/>
    <w:rsid w:val="00CD307E"/>
    <w:rsid w:val="00CD46D5"/>
    <w:rsid w:val="00CD4E08"/>
    <w:rsid w:val="00CD5A6C"/>
    <w:rsid w:val="00CD5CCE"/>
    <w:rsid w:val="00CD66A8"/>
    <w:rsid w:val="00CD762A"/>
    <w:rsid w:val="00CE0D09"/>
    <w:rsid w:val="00CE0F1D"/>
    <w:rsid w:val="00CE565B"/>
    <w:rsid w:val="00CE5D0B"/>
    <w:rsid w:val="00CF0ACE"/>
    <w:rsid w:val="00CF0FBD"/>
    <w:rsid w:val="00CF1230"/>
    <w:rsid w:val="00CF1824"/>
    <w:rsid w:val="00CF1EDB"/>
    <w:rsid w:val="00CF33CC"/>
    <w:rsid w:val="00CF4BFD"/>
    <w:rsid w:val="00CF6F85"/>
    <w:rsid w:val="00CF7047"/>
    <w:rsid w:val="00D00114"/>
    <w:rsid w:val="00D013EB"/>
    <w:rsid w:val="00D01E3C"/>
    <w:rsid w:val="00D02C95"/>
    <w:rsid w:val="00D143B9"/>
    <w:rsid w:val="00D146D3"/>
    <w:rsid w:val="00D14F26"/>
    <w:rsid w:val="00D160B0"/>
    <w:rsid w:val="00D1758B"/>
    <w:rsid w:val="00D26460"/>
    <w:rsid w:val="00D279BF"/>
    <w:rsid w:val="00D3190D"/>
    <w:rsid w:val="00D33074"/>
    <w:rsid w:val="00D36131"/>
    <w:rsid w:val="00D37DD9"/>
    <w:rsid w:val="00D4046C"/>
    <w:rsid w:val="00D428BD"/>
    <w:rsid w:val="00D5069A"/>
    <w:rsid w:val="00D5507C"/>
    <w:rsid w:val="00D553F9"/>
    <w:rsid w:val="00D56F7D"/>
    <w:rsid w:val="00D57709"/>
    <w:rsid w:val="00D62FE2"/>
    <w:rsid w:val="00D65EEC"/>
    <w:rsid w:val="00D660AF"/>
    <w:rsid w:val="00D67B8F"/>
    <w:rsid w:val="00D703A2"/>
    <w:rsid w:val="00D72E05"/>
    <w:rsid w:val="00D74867"/>
    <w:rsid w:val="00D8305D"/>
    <w:rsid w:val="00D8440E"/>
    <w:rsid w:val="00D94998"/>
    <w:rsid w:val="00D9522C"/>
    <w:rsid w:val="00D959C4"/>
    <w:rsid w:val="00D96407"/>
    <w:rsid w:val="00D966BC"/>
    <w:rsid w:val="00DA0B02"/>
    <w:rsid w:val="00DA24D4"/>
    <w:rsid w:val="00DA31F1"/>
    <w:rsid w:val="00DA51C5"/>
    <w:rsid w:val="00DA6FAB"/>
    <w:rsid w:val="00DA744D"/>
    <w:rsid w:val="00DB03E0"/>
    <w:rsid w:val="00DB3C67"/>
    <w:rsid w:val="00DB54D3"/>
    <w:rsid w:val="00DC2374"/>
    <w:rsid w:val="00DC2D9F"/>
    <w:rsid w:val="00DC2F4D"/>
    <w:rsid w:val="00DC3120"/>
    <w:rsid w:val="00DC5AFA"/>
    <w:rsid w:val="00DD215F"/>
    <w:rsid w:val="00DD669B"/>
    <w:rsid w:val="00DE0918"/>
    <w:rsid w:val="00DF1F0F"/>
    <w:rsid w:val="00DF22C2"/>
    <w:rsid w:val="00DF2FDA"/>
    <w:rsid w:val="00DF57D4"/>
    <w:rsid w:val="00E04745"/>
    <w:rsid w:val="00E05C90"/>
    <w:rsid w:val="00E06732"/>
    <w:rsid w:val="00E0725D"/>
    <w:rsid w:val="00E076DF"/>
    <w:rsid w:val="00E10C08"/>
    <w:rsid w:val="00E11496"/>
    <w:rsid w:val="00E11796"/>
    <w:rsid w:val="00E15FD8"/>
    <w:rsid w:val="00E16AA3"/>
    <w:rsid w:val="00E22F1B"/>
    <w:rsid w:val="00E2472E"/>
    <w:rsid w:val="00E24F29"/>
    <w:rsid w:val="00E2574C"/>
    <w:rsid w:val="00E32527"/>
    <w:rsid w:val="00E33711"/>
    <w:rsid w:val="00E357EF"/>
    <w:rsid w:val="00E37B38"/>
    <w:rsid w:val="00E43865"/>
    <w:rsid w:val="00E46C47"/>
    <w:rsid w:val="00E52CAD"/>
    <w:rsid w:val="00E53BCD"/>
    <w:rsid w:val="00E5497A"/>
    <w:rsid w:val="00E569E8"/>
    <w:rsid w:val="00E627B2"/>
    <w:rsid w:val="00E62D45"/>
    <w:rsid w:val="00E64DC0"/>
    <w:rsid w:val="00E6651C"/>
    <w:rsid w:val="00E716BA"/>
    <w:rsid w:val="00E72886"/>
    <w:rsid w:val="00E737D5"/>
    <w:rsid w:val="00E748C9"/>
    <w:rsid w:val="00E77745"/>
    <w:rsid w:val="00E8140C"/>
    <w:rsid w:val="00E81CE3"/>
    <w:rsid w:val="00E82E3F"/>
    <w:rsid w:val="00E84F9D"/>
    <w:rsid w:val="00E8504F"/>
    <w:rsid w:val="00E86600"/>
    <w:rsid w:val="00E94C5F"/>
    <w:rsid w:val="00E955D5"/>
    <w:rsid w:val="00E95AC4"/>
    <w:rsid w:val="00E9697D"/>
    <w:rsid w:val="00EA10C8"/>
    <w:rsid w:val="00EA11BA"/>
    <w:rsid w:val="00EA2A13"/>
    <w:rsid w:val="00EA2E7B"/>
    <w:rsid w:val="00EA38B6"/>
    <w:rsid w:val="00EA5A6D"/>
    <w:rsid w:val="00EA769B"/>
    <w:rsid w:val="00EB3BB8"/>
    <w:rsid w:val="00EB4244"/>
    <w:rsid w:val="00EB463D"/>
    <w:rsid w:val="00EB5005"/>
    <w:rsid w:val="00EB71FF"/>
    <w:rsid w:val="00EB771C"/>
    <w:rsid w:val="00EC196B"/>
    <w:rsid w:val="00EC7211"/>
    <w:rsid w:val="00ED13C8"/>
    <w:rsid w:val="00ED25B7"/>
    <w:rsid w:val="00ED3019"/>
    <w:rsid w:val="00EE164F"/>
    <w:rsid w:val="00EE17BA"/>
    <w:rsid w:val="00EE2299"/>
    <w:rsid w:val="00EE6B26"/>
    <w:rsid w:val="00EE6ECE"/>
    <w:rsid w:val="00EE73C0"/>
    <w:rsid w:val="00EF0B38"/>
    <w:rsid w:val="00EF2D0C"/>
    <w:rsid w:val="00EF2D18"/>
    <w:rsid w:val="00EF3EBA"/>
    <w:rsid w:val="00EF4177"/>
    <w:rsid w:val="00EF4946"/>
    <w:rsid w:val="00EF4A94"/>
    <w:rsid w:val="00EF6329"/>
    <w:rsid w:val="00EF70F0"/>
    <w:rsid w:val="00F01262"/>
    <w:rsid w:val="00F03AA9"/>
    <w:rsid w:val="00F06A0C"/>
    <w:rsid w:val="00F075B6"/>
    <w:rsid w:val="00F10589"/>
    <w:rsid w:val="00F11560"/>
    <w:rsid w:val="00F12972"/>
    <w:rsid w:val="00F13481"/>
    <w:rsid w:val="00F1352F"/>
    <w:rsid w:val="00F14483"/>
    <w:rsid w:val="00F16B5B"/>
    <w:rsid w:val="00F172AD"/>
    <w:rsid w:val="00F174A8"/>
    <w:rsid w:val="00F1772F"/>
    <w:rsid w:val="00F17AED"/>
    <w:rsid w:val="00F209BE"/>
    <w:rsid w:val="00F21531"/>
    <w:rsid w:val="00F23E27"/>
    <w:rsid w:val="00F2622C"/>
    <w:rsid w:val="00F27457"/>
    <w:rsid w:val="00F278F2"/>
    <w:rsid w:val="00F27C37"/>
    <w:rsid w:val="00F3141F"/>
    <w:rsid w:val="00F323D4"/>
    <w:rsid w:val="00F3382E"/>
    <w:rsid w:val="00F351EA"/>
    <w:rsid w:val="00F37424"/>
    <w:rsid w:val="00F43E6C"/>
    <w:rsid w:val="00F456A7"/>
    <w:rsid w:val="00F45E51"/>
    <w:rsid w:val="00F46D0A"/>
    <w:rsid w:val="00F4765B"/>
    <w:rsid w:val="00F508AF"/>
    <w:rsid w:val="00F50DBF"/>
    <w:rsid w:val="00F52079"/>
    <w:rsid w:val="00F54C28"/>
    <w:rsid w:val="00F555B5"/>
    <w:rsid w:val="00F56CF5"/>
    <w:rsid w:val="00F634EC"/>
    <w:rsid w:val="00F63EC9"/>
    <w:rsid w:val="00F6439D"/>
    <w:rsid w:val="00F6734B"/>
    <w:rsid w:val="00F72A42"/>
    <w:rsid w:val="00F77652"/>
    <w:rsid w:val="00F849CA"/>
    <w:rsid w:val="00F858B5"/>
    <w:rsid w:val="00F87615"/>
    <w:rsid w:val="00F87DDE"/>
    <w:rsid w:val="00F90BA3"/>
    <w:rsid w:val="00F94BF2"/>
    <w:rsid w:val="00F96249"/>
    <w:rsid w:val="00F96BB0"/>
    <w:rsid w:val="00FA059A"/>
    <w:rsid w:val="00FA287F"/>
    <w:rsid w:val="00FA32F4"/>
    <w:rsid w:val="00FA3E19"/>
    <w:rsid w:val="00FB1C8D"/>
    <w:rsid w:val="00FB227C"/>
    <w:rsid w:val="00FB244C"/>
    <w:rsid w:val="00FB2F95"/>
    <w:rsid w:val="00FB3F38"/>
    <w:rsid w:val="00FB577B"/>
    <w:rsid w:val="00FB5F48"/>
    <w:rsid w:val="00FC0BBE"/>
    <w:rsid w:val="00FC1B47"/>
    <w:rsid w:val="00FC3F7F"/>
    <w:rsid w:val="00FC6400"/>
    <w:rsid w:val="00FD0C43"/>
    <w:rsid w:val="00FD0DAB"/>
    <w:rsid w:val="00FD1B9C"/>
    <w:rsid w:val="00FD485E"/>
    <w:rsid w:val="00FD5A8A"/>
    <w:rsid w:val="00FD7B49"/>
    <w:rsid w:val="00FE49FD"/>
    <w:rsid w:val="00FE4F17"/>
    <w:rsid w:val="00FE5839"/>
    <w:rsid w:val="00FE7248"/>
    <w:rsid w:val="00FE72BB"/>
    <w:rsid w:val="00FE74BB"/>
    <w:rsid w:val="00FE7CA9"/>
    <w:rsid w:val="00FF0607"/>
    <w:rsid w:val="00FF21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834"/>
    <w:pPr>
      <w:widowControl w:val="0"/>
      <w:jc w:val="both"/>
    </w:pPr>
  </w:style>
  <w:style w:type="paragraph" w:styleId="1">
    <w:name w:val="heading 1"/>
    <w:basedOn w:val="a"/>
    <w:next w:val="a"/>
    <w:link w:val="1Char"/>
    <w:qFormat/>
    <w:rsid w:val="00C201D6"/>
    <w:pPr>
      <w:keepNext/>
      <w:keepLines/>
      <w:spacing w:beforeLines="50" w:afterLines="50"/>
      <w:jc w:val="left"/>
      <w:outlineLvl w:val="0"/>
    </w:pPr>
    <w:rPr>
      <w:rFonts w:ascii="Times New Roman" w:hAnsi="Times New Roman" w:cs="Times New Roman"/>
      <w:b/>
      <w:kern w:val="44"/>
      <w:sz w:val="32"/>
      <w:szCs w:val="24"/>
    </w:rPr>
  </w:style>
  <w:style w:type="paragraph" w:styleId="2">
    <w:name w:val="heading 2"/>
    <w:basedOn w:val="a"/>
    <w:next w:val="a"/>
    <w:link w:val="2Char"/>
    <w:qFormat/>
    <w:rsid w:val="00C201D6"/>
    <w:pPr>
      <w:keepNext/>
      <w:keepLines/>
      <w:spacing w:beforeLines="50" w:afterLines="50"/>
      <w:outlineLvl w:val="1"/>
    </w:pPr>
    <w:rPr>
      <w:rFonts w:ascii="Times New Roman" w:eastAsiaTheme="majorEastAsia" w:hAnsi="Times New Roman" w:cs="Times New Roman"/>
      <w:b/>
      <w:sz w:val="24"/>
      <w:szCs w:val="20"/>
    </w:rPr>
  </w:style>
  <w:style w:type="paragraph" w:styleId="3">
    <w:name w:val="heading 3"/>
    <w:basedOn w:val="a"/>
    <w:next w:val="a"/>
    <w:link w:val="3Char"/>
    <w:qFormat/>
    <w:rsid w:val="00C201D6"/>
    <w:pPr>
      <w:keepNext/>
      <w:keepLines/>
      <w:spacing w:beforeLines="50" w:afterLines="50"/>
      <w:outlineLvl w:val="2"/>
    </w:pPr>
    <w:rPr>
      <w:rFonts w:ascii="Times New Roman" w:eastAsia="微软雅黑" w:hAnsi="Times New Roman" w:cs="Times New Roman"/>
      <w:b/>
      <w:sz w:val="28"/>
      <w:szCs w:val="20"/>
    </w:rPr>
  </w:style>
  <w:style w:type="paragraph" w:styleId="4">
    <w:name w:val="heading 4"/>
    <w:basedOn w:val="a"/>
    <w:next w:val="a"/>
    <w:link w:val="4Char"/>
    <w:qFormat/>
    <w:rsid w:val="00C201D6"/>
    <w:pPr>
      <w:keepNext/>
      <w:keepLines/>
      <w:spacing w:beforeLines="50" w:afterLines="50"/>
      <w:outlineLvl w:val="3"/>
    </w:pPr>
    <w:rPr>
      <w:rFonts w:ascii="Times New Roman" w:eastAsia="宋体" w:hAnsi="Times New Roman" w:cs="Times New Roman"/>
      <w:b/>
      <w:sz w:val="28"/>
      <w:szCs w:val="20"/>
    </w:rPr>
  </w:style>
  <w:style w:type="paragraph" w:styleId="5">
    <w:name w:val="heading 5"/>
    <w:basedOn w:val="a"/>
    <w:next w:val="a"/>
    <w:link w:val="5Char"/>
    <w:qFormat/>
    <w:rsid w:val="00C201D6"/>
    <w:pPr>
      <w:keepNext/>
      <w:keepLines/>
      <w:numPr>
        <w:ilvl w:val="4"/>
        <w:numId w:val="3"/>
      </w:numPr>
      <w:spacing w:beforeLines="50" w:afterLines="50"/>
      <w:outlineLvl w:val="4"/>
    </w:pPr>
    <w:rPr>
      <w:rFonts w:ascii="Times New Roman" w:eastAsia="宋体" w:hAnsi="Times New Roman" w:cs="Times New Roman"/>
      <w:b/>
      <w:sz w:val="28"/>
      <w:szCs w:val="20"/>
    </w:rPr>
  </w:style>
  <w:style w:type="paragraph" w:styleId="6">
    <w:name w:val="heading 6"/>
    <w:basedOn w:val="a"/>
    <w:next w:val="a"/>
    <w:link w:val="6Char"/>
    <w:uiPriority w:val="9"/>
    <w:unhideWhenUsed/>
    <w:qFormat/>
    <w:rsid w:val="00C201D6"/>
    <w:pPr>
      <w:keepNext/>
      <w:keepLines/>
      <w:numPr>
        <w:ilvl w:val="5"/>
        <w:numId w:val="3"/>
      </w:numPr>
      <w:spacing w:before="240" w:after="64" w:line="320" w:lineRule="auto"/>
      <w:outlineLvl w:val="5"/>
    </w:pPr>
    <w:rPr>
      <w:rFonts w:ascii="Calibri Light" w:eastAsia="宋体" w:hAnsi="Calibri Light" w:cs="Times New Roman"/>
      <w:b/>
      <w:bCs/>
      <w:szCs w:val="24"/>
    </w:rPr>
  </w:style>
  <w:style w:type="paragraph" w:styleId="7">
    <w:name w:val="heading 7"/>
    <w:basedOn w:val="a"/>
    <w:next w:val="a"/>
    <w:link w:val="7Char"/>
    <w:uiPriority w:val="9"/>
    <w:semiHidden/>
    <w:unhideWhenUsed/>
    <w:qFormat/>
    <w:rsid w:val="00C201D6"/>
    <w:pPr>
      <w:keepNext/>
      <w:keepLines/>
      <w:numPr>
        <w:ilvl w:val="6"/>
        <w:numId w:val="3"/>
      </w:numPr>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uiPriority w:val="9"/>
    <w:semiHidden/>
    <w:unhideWhenUsed/>
    <w:qFormat/>
    <w:rsid w:val="00C201D6"/>
    <w:pPr>
      <w:keepNext/>
      <w:keepLines/>
      <w:numPr>
        <w:ilvl w:val="7"/>
        <w:numId w:val="3"/>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C201D6"/>
    <w:pPr>
      <w:keepNext/>
      <w:keepLines/>
      <w:numPr>
        <w:ilvl w:val="8"/>
        <w:numId w:val="3"/>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201D6"/>
    <w:rPr>
      <w:rFonts w:ascii="Times New Roman" w:hAnsi="Times New Roman" w:cs="Times New Roman"/>
      <w:b/>
      <w:kern w:val="44"/>
      <w:sz w:val="32"/>
      <w:szCs w:val="24"/>
    </w:rPr>
  </w:style>
  <w:style w:type="character" w:customStyle="1" w:styleId="2Char">
    <w:name w:val="标题 2 Char"/>
    <w:basedOn w:val="a0"/>
    <w:link w:val="2"/>
    <w:qFormat/>
    <w:rsid w:val="00C201D6"/>
    <w:rPr>
      <w:rFonts w:ascii="Times New Roman" w:eastAsiaTheme="majorEastAsia" w:hAnsi="Times New Roman" w:cs="Times New Roman"/>
      <w:b/>
      <w:sz w:val="24"/>
      <w:szCs w:val="20"/>
    </w:rPr>
  </w:style>
  <w:style w:type="character" w:customStyle="1" w:styleId="3Char">
    <w:name w:val="标题 3 Char"/>
    <w:basedOn w:val="a0"/>
    <w:link w:val="3"/>
    <w:qFormat/>
    <w:rsid w:val="00C201D6"/>
    <w:rPr>
      <w:rFonts w:ascii="Times New Roman" w:eastAsia="微软雅黑" w:hAnsi="Times New Roman" w:cs="Times New Roman"/>
      <w:b/>
      <w:sz w:val="28"/>
      <w:szCs w:val="20"/>
    </w:rPr>
  </w:style>
  <w:style w:type="character" w:customStyle="1" w:styleId="4Char">
    <w:name w:val="标题 4 Char"/>
    <w:basedOn w:val="a0"/>
    <w:link w:val="4"/>
    <w:qFormat/>
    <w:rsid w:val="00C201D6"/>
    <w:rPr>
      <w:rFonts w:ascii="Times New Roman" w:eastAsia="宋体" w:hAnsi="Times New Roman" w:cs="Times New Roman"/>
      <w:b/>
      <w:sz w:val="28"/>
      <w:szCs w:val="20"/>
    </w:rPr>
  </w:style>
  <w:style w:type="character" w:customStyle="1" w:styleId="5Char">
    <w:name w:val="标题 5 Char"/>
    <w:basedOn w:val="a0"/>
    <w:link w:val="5"/>
    <w:qFormat/>
    <w:rsid w:val="00C201D6"/>
    <w:rPr>
      <w:rFonts w:ascii="Times New Roman" w:eastAsia="宋体" w:hAnsi="Times New Roman" w:cs="Times New Roman"/>
      <w:b/>
      <w:sz w:val="28"/>
      <w:szCs w:val="20"/>
    </w:rPr>
  </w:style>
  <w:style w:type="character" w:customStyle="1" w:styleId="6Char">
    <w:name w:val="标题 6 Char"/>
    <w:basedOn w:val="a0"/>
    <w:link w:val="6"/>
    <w:uiPriority w:val="9"/>
    <w:qFormat/>
    <w:rsid w:val="00C201D6"/>
    <w:rPr>
      <w:rFonts w:ascii="Calibri Light" w:eastAsia="宋体" w:hAnsi="Calibri Light" w:cs="Times New Roman"/>
      <w:b/>
      <w:bCs/>
      <w:szCs w:val="24"/>
    </w:rPr>
  </w:style>
  <w:style w:type="character" w:customStyle="1" w:styleId="7Char">
    <w:name w:val="标题 7 Char"/>
    <w:basedOn w:val="a0"/>
    <w:link w:val="7"/>
    <w:uiPriority w:val="9"/>
    <w:semiHidden/>
    <w:qFormat/>
    <w:rsid w:val="00C201D6"/>
    <w:rPr>
      <w:rFonts w:ascii="Times New Roman" w:eastAsia="宋体" w:hAnsi="Times New Roman" w:cs="Times New Roman"/>
      <w:b/>
      <w:bCs/>
      <w:sz w:val="24"/>
      <w:szCs w:val="24"/>
    </w:rPr>
  </w:style>
  <w:style w:type="character" w:customStyle="1" w:styleId="8Char">
    <w:name w:val="标题 8 Char"/>
    <w:basedOn w:val="a0"/>
    <w:link w:val="8"/>
    <w:uiPriority w:val="9"/>
    <w:semiHidden/>
    <w:qFormat/>
    <w:rsid w:val="00C201D6"/>
    <w:rPr>
      <w:rFonts w:asciiTheme="majorHAnsi" w:eastAsiaTheme="majorEastAsia" w:hAnsiTheme="majorHAnsi" w:cstheme="majorBidi"/>
      <w:sz w:val="24"/>
      <w:szCs w:val="24"/>
    </w:rPr>
  </w:style>
  <w:style w:type="character" w:customStyle="1" w:styleId="9Char">
    <w:name w:val="标题 9 Char"/>
    <w:basedOn w:val="a0"/>
    <w:link w:val="9"/>
    <w:uiPriority w:val="9"/>
    <w:semiHidden/>
    <w:qFormat/>
    <w:rsid w:val="00C201D6"/>
    <w:rPr>
      <w:rFonts w:asciiTheme="majorHAnsi" w:eastAsiaTheme="majorEastAsia" w:hAnsiTheme="majorHAnsi" w:cstheme="majorBidi"/>
      <w:szCs w:val="21"/>
    </w:rPr>
  </w:style>
  <w:style w:type="character" w:styleId="a3">
    <w:name w:val="Hyperlink"/>
    <w:basedOn w:val="a0"/>
    <w:uiPriority w:val="99"/>
    <w:unhideWhenUsed/>
    <w:rsid w:val="00351845"/>
    <w:rPr>
      <w:color w:val="0563C1" w:themeColor="hyperlink"/>
      <w:u w:val="single"/>
    </w:rPr>
  </w:style>
  <w:style w:type="table" w:styleId="a4">
    <w:name w:val="Table Grid"/>
    <w:basedOn w:val="a1"/>
    <w:uiPriority w:val="59"/>
    <w:qFormat/>
    <w:rsid w:val="00F72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正文_11"/>
    <w:qFormat/>
    <w:rsid w:val="00F72A42"/>
    <w:pPr>
      <w:widowControl w:val="0"/>
      <w:jc w:val="both"/>
    </w:pPr>
    <w:rPr>
      <w:rFonts w:ascii="Times New Roman" w:eastAsia="宋体" w:hAnsi="Times New Roman" w:cs="Times New Roman"/>
      <w:szCs w:val="24"/>
    </w:rPr>
  </w:style>
  <w:style w:type="paragraph" w:styleId="a5">
    <w:name w:val="header"/>
    <w:basedOn w:val="a"/>
    <w:link w:val="Char"/>
    <w:uiPriority w:val="99"/>
    <w:unhideWhenUsed/>
    <w:qFormat/>
    <w:rsid w:val="00E84F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qFormat/>
    <w:rsid w:val="00E84F9D"/>
    <w:rPr>
      <w:sz w:val="18"/>
      <w:szCs w:val="18"/>
    </w:rPr>
  </w:style>
  <w:style w:type="paragraph" w:styleId="a6">
    <w:name w:val="footer"/>
    <w:basedOn w:val="a"/>
    <w:link w:val="Char0"/>
    <w:uiPriority w:val="99"/>
    <w:unhideWhenUsed/>
    <w:qFormat/>
    <w:rsid w:val="00E84F9D"/>
    <w:pPr>
      <w:tabs>
        <w:tab w:val="center" w:pos="4153"/>
        <w:tab w:val="right" w:pos="8306"/>
      </w:tabs>
      <w:snapToGrid w:val="0"/>
      <w:jc w:val="left"/>
    </w:pPr>
    <w:rPr>
      <w:sz w:val="18"/>
      <w:szCs w:val="18"/>
    </w:rPr>
  </w:style>
  <w:style w:type="character" w:customStyle="1" w:styleId="Char0">
    <w:name w:val="页脚 Char"/>
    <w:basedOn w:val="a0"/>
    <w:link w:val="a6"/>
    <w:uiPriority w:val="99"/>
    <w:qFormat/>
    <w:rsid w:val="00E84F9D"/>
    <w:rPr>
      <w:sz w:val="18"/>
      <w:szCs w:val="18"/>
    </w:rPr>
  </w:style>
  <w:style w:type="paragraph" w:styleId="a7">
    <w:name w:val="List Paragraph"/>
    <w:aliases w:val="List,List1,List11,List Paragraph,lp1,Bullet List,FooterText,numbered,Paragraphe de liste1,Figure_name,List Paragraph1,List111,List1111,List11111,List111111,List1111111,List11111111,List111111111,List2,List3,List1111111111,List11111111111,List4,编号"/>
    <w:basedOn w:val="a"/>
    <w:link w:val="Char1"/>
    <w:uiPriority w:val="34"/>
    <w:qFormat/>
    <w:rsid w:val="00EE164F"/>
    <w:pPr>
      <w:ind w:left="720"/>
      <w:contextualSpacing/>
    </w:pPr>
  </w:style>
  <w:style w:type="character" w:customStyle="1" w:styleId="Char1">
    <w:name w:val="列出段落 Char"/>
    <w:aliases w:val="List Char,List1 Char,List11 Char,List Paragraph Char,lp1 Char,Bullet List Char,FooterText Char,numbered Char,Paragraphe de liste1 Char,Figure_name Char,List Paragraph1 Char,List111 Char,List1111 Char,List11111 Char,List111111 Char,List2 Char"/>
    <w:link w:val="a7"/>
    <w:uiPriority w:val="34"/>
    <w:qFormat/>
    <w:locked/>
    <w:rsid w:val="00C201D6"/>
  </w:style>
  <w:style w:type="paragraph" w:styleId="a8">
    <w:name w:val="Body Text"/>
    <w:basedOn w:val="a"/>
    <w:link w:val="Char2"/>
    <w:uiPriority w:val="99"/>
    <w:semiHidden/>
    <w:unhideWhenUsed/>
    <w:qFormat/>
    <w:rsid w:val="00C201D6"/>
    <w:pPr>
      <w:spacing w:after="120"/>
    </w:pPr>
  </w:style>
  <w:style w:type="character" w:customStyle="1" w:styleId="Char2">
    <w:name w:val="正文文本 Char"/>
    <w:basedOn w:val="a0"/>
    <w:link w:val="a8"/>
    <w:uiPriority w:val="99"/>
    <w:semiHidden/>
    <w:qFormat/>
    <w:rsid w:val="00C201D6"/>
  </w:style>
  <w:style w:type="paragraph" w:styleId="a9">
    <w:name w:val="Body Text First Indent"/>
    <w:basedOn w:val="a8"/>
    <w:link w:val="Char3"/>
    <w:qFormat/>
    <w:rsid w:val="00C201D6"/>
    <w:pPr>
      <w:adjustRightInd w:val="0"/>
      <w:spacing w:line="360" w:lineRule="atLeast"/>
      <w:ind w:firstLineChars="100" w:firstLine="420"/>
      <w:jc w:val="left"/>
      <w:textAlignment w:val="baseline"/>
    </w:pPr>
    <w:rPr>
      <w:rFonts w:ascii="Times New Roman" w:eastAsia="宋体" w:hAnsi="Times New Roman" w:cs="Times New Roman"/>
      <w:kern w:val="0"/>
      <w:sz w:val="24"/>
      <w:szCs w:val="20"/>
    </w:rPr>
  </w:style>
  <w:style w:type="character" w:customStyle="1" w:styleId="Char3">
    <w:name w:val="正文首行缩进 Char"/>
    <w:basedOn w:val="Char2"/>
    <w:link w:val="a9"/>
    <w:qFormat/>
    <w:rsid w:val="00C201D6"/>
    <w:rPr>
      <w:rFonts w:ascii="Times New Roman" w:eastAsia="宋体" w:hAnsi="Times New Roman" w:cs="Times New Roman"/>
      <w:kern w:val="0"/>
      <w:sz w:val="24"/>
      <w:szCs w:val="20"/>
    </w:rPr>
  </w:style>
  <w:style w:type="character" w:customStyle="1" w:styleId="Char4">
    <w:name w:val="批注框文本 Char"/>
    <w:basedOn w:val="a0"/>
    <w:link w:val="aa"/>
    <w:uiPriority w:val="99"/>
    <w:semiHidden/>
    <w:qFormat/>
    <w:rsid w:val="00C201D6"/>
    <w:rPr>
      <w:rFonts w:ascii="Times New Roman" w:eastAsia="宋体" w:hAnsi="Times New Roman" w:cs="Times New Roman"/>
      <w:sz w:val="18"/>
      <w:szCs w:val="18"/>
    </w:rPr>
  </w:style>
  <w:style w:type="paragraph" w:styleId="aa">
    <w:name w:val="Balloon Text"/>
    <w:basedOn w:val="a"/>
    <w:link w:val="Char4"/>
    <w:uiPriority w:val="99"/>
    <w:semiHidden/>
    <w:unhideWhenUsed/>
    <w:qFormat/>
    <w:rsid w:val="00C201D6"/>
    <w:rPr>
      <w:rFonts w:ascii="Times New Roman" w:eastAsia="宋体" w:hAnsi="Times New Roman" w:cs="Times New Roman"/>
      <w:sz w:val="18"/>
      <w:szCs w:val="18"/>
    </w:rPr>
  </w:style>
  <w:style w:type="paragraph" w:customStyle="1" w:styleId="10">
    <w:name w:val="无间隔1"/>
    <w:link w:val="Char5"/>
    <w:uiPriority w:val="1"/>
    <w:qFormat/>
    <w:rsid w:val="00C201D6"/>
    <w:pPr>
      <w:widowControl w:val="0"/>
      <w:spacing w:line="360" w:lineRule="auto"/>
      <w:jc w:val="both"/>
    </w:pPr>
    <w:rPr>
      <w:rFonts w:ascii="Times New Roman" w:eastAsia="宋体" w:hAnsi="Times New Roman" w:cs="Times New Roman"/>
      <w:kern w:val="0"/>
      <w:sz w:val="24"/>
      <w:szCs w:val="20"/>
    </w:rPr>
  </w:style>
  <w:style w:type="character" w:customStyle="1" w:styleId="Char5">
    <w:name w:val="无间隔 Char"/>
    <w:link w:val="10"/>
    <w:uiPriority w:val="1"/>
    <w:qFormat/>
    <w:rsid w:val="00C201D6"/>
    <w:rPr>
      <w:rFonts w:ascii="Times New Roman" w:eastAsia="宋体" w:hAnsi="Times New Roman" w:cs="Times New Roman"/>
      <w:kern w:val="0"/>
      <w:sz w:val="24"/>
      <w:szCs w:val="20"/>
    </w:rPr>
  </w:style>
  <w:style w:type="paragraph" w:customStyle="1" w:styleId="TableParagraph">
    <w:name w:val="Table Paragraph"/>
    <w:basedOn w:val="a"/>
    <w:uiPriority w:val="1"/>
    <w:qFormat/>
    <w:rsid w:val="00C201D6"/>
    <w:pPr>
      <w:autoSpaceDE w:val="0"/>
      <w:autoSpaceDN w:val="0"/>
      <w:jc w:val="left"/>
    </w:pPr>
    <w:rPr>
      <w:rFonts w:ascii="宋体" w:eastAsia="宋体" w:hAnsi="宋体" w:cs="宋体"/>
      <w:kern w:val="0"/>
      <w:sz w:val="22"/>
    </w:rPr>
  </w:style>
  <w:style w:type="paragraph" w:customStyle="1" w:styleId="Style11">
    <w:name w:val="_Style 11"/>
    <w:basedOn w:val="a"/>
    <w:next w:val="a7"/>
    <w:qFormat/>
    <w:rsid w:val="00C201D6"/>
    <w:pPr>
      <w:ind w:firstLineChars="200" w:firstLine="420"/>
    </w:pPr>
    <w:rPr>
      <w:rFonts w:ascii="Calibri" w:eastAsia="宋体" w:hAnsi="Calibri" w:cs="Times New Roman"/>
      <w:szCs w:val="24"/>
      <w:lang w:val="zh-CN"/>
    </w:rPr>
  </w:style>
  <w:style w:type="character" w:customStyle="1" w:styleId="font31">
    <w:name w:val="font31"/>
    <w:basedOn w:val="a0"/>
    <w:qFormat/>
    <w:rsid w:val="00C201D6"/>
    <w:rPr>
      <w:rFonts w:ascii="宋体正文" w:eastAsia="宋体正文" w:hAnsi="宋体正文" w:cs="宋体正文" w:hint="default"/>
      <w:b/>
      <w:bCs/>
      <w:color w:val="000000"/>
      <w:sz w:val="20"/>
      <w:szCs w:val="20"/>
      <w:u w:val="none"/>
    </w:rPr>
  </w:style>
  <w:style w:type="character" w:customStyle="1" w:styleId="font41">
    <w:name w:val="font41"/>
    <w:basedOn w:val="a0"/>
    <w:qFormat/>
    <w:rsid w:val="00C201D6"/>
    <w:rPr>
      <w:rFonts w:ascii="宋体正文" w:eastAsia="宋体正文" w:hAnsi="宋体正文" w:cs="宋体正文" w:hint="default"/>
      <w:color w:val="000000"/>
      <w:sz w:val="20"/>
      <w:szCs w:val="20"/>
      <w:u w:val="none"/>
    </w:rPr>
  </w:style>
  <w:style w:type="character" w:styleId="ab">
    <w:name w:val="annotation reference"/>
    <w:uiPriority w:val="99"/>
    <w:qFormat/>
    <w:rsid w:val="00C201D6"/>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834"/>
    <w:pPr>
      <w:widowControl w:val="0"/>
      <w:jc w:val="both"/>
    </w:pPr>
  </w:style>
  <w:style w:type="paragraph" w:styleId="1">
    <w:name w:val="heading 1"/>
    <w:basedOn w:val="a"/>
    <w:next w:val="a"/>
    <w:link w:val="1Char"/>
    <w:qFormat/>
    <w:rsid w:val="00C201D6"/>
    <w:pPr>
      <w:keepNext/>
      <w:keepLines/>
      <w:spacing w:beforeLines="50" w:afterLines="50"/>
      <w:jc w:val="left"/>
      <w:outlineLvl w:val="0"/>
    </w:pPr>
    <w:rPr>
      <w:rFonts w:ascii="Times New Roman" w:hAnsi="Times New Roman" w:cs="Times New Roman"/>
      <w:b/>
      <w:kern w:val="44"/>
      <w:sz w:val="32"/>
      <w:szCs w:val="24"/>
    </w:rPr>
  </w:style>
  <w:style w:type="paragraph" w:styleId="2">
    <w:name w:val="heading 2"/>
    <w:basedOn w:val="a"/>
    <w:next w:val="a"/>
    <w:link w:val="2Char"/>
    <w:qFormat/>
    <w:rsid w:val="00C201D6"/>
    <w:pPr>
      <w:keepNext/>
      <w:keepLines/>
      <w:spacing w:beforeLines="50" w:afterLines="50"/>
      <w:outlineLvl w:val="1"/>
    </w:pPr>
    <w:rPr>
      <w:rFonts w:ascii="Times New Roman" w:eastAsiaTheme="majorEastAsia" w:hAnsi="Times New Roman" w:cs="Times New Roman"/>
      <w:b/>
      <w:sz w:val="24"/>
      <w:szCs w:val="20"/>
    </w:rPr>
  </w:style>
  <w:style w:type="paragraph" w:styleId="3">
    <w:name w:val="heading 3"/>
    <w:basedOn w:val="a"/>
    <w:next w:val="a"/>
    <w:link w:val="3Char"/>
    <w:qFormat/>
    <w:rsid w:val="00C201D6"/>
    <w:pPr>
      <w:keepNext/>
      <w:keepLines/>
      <w:spacing w:beforeLines="50" w:afterLines="50"/>
      <w:outlineLvl w:val="2"/>
    </w:pPr>
    <w:rPr>
      <w:rFonts w:ascii="Times New Roman" w:eastAsia="微软雅黑" w:hAnsi="Times New Roman" w:cs="Times New Roman"/>
      <w:b/>
      <w:sz w:val="28"/>
      <w:szCs w:val="20"/>
    </w:rPr>
  </w:style>
  <w:style w:type="paragraph" w:styleId="4">
    <w:name w:val="heading 4"/>
    <w:basedOn w:val="a"/>
    <w:next w:val="a"/>
    <w:link w:val="4Char"/>
    <w:qFormat/>
    <w:rsid w:val="00C201D6"/>
    <w:pPr>
      <w:keepNext/>
      <w:keepLines/>
      <w:spacing w:beforeLines="50" w:afterLines="50"/>
      <w:outlineLvl w:val="3"/>
    </w:pPr>
    <w:rPr>
      <w:rFonts w:ascii="Times New Roman" w:eastAsia="宋体" w:hAnsi="Times New Roman" w:cs="Times New Roman"/>
      <w:b/>
      <w:sz w:val="28"/>
      <w:szCs w:val="20"/>
    </w:rPr>
  </w:style>
  <w:style w:type="paragraph" w:styleId="5">
    <w:name w:val="heading 5"/>
    <w:basedOn w:val="a"/>
    <w:next w:val="a"/>
    <w:link w:val="5Char"/>
    <w:qFormat/>
    <w:rsid w:val="00C201D6"/>
    <w:pPr>
      <w:keepNext/>
      <w:keepLines/>
      <w:numPr>
        <w:ilvl w:val="4"/>
        <w:numId w:val="3"/>
      </w:numPr>
      <w:spacing w:beforeLines="50" w:afterLines="50"/>
      <w:outlineLvl w:val="4"/>
    </w:pPr>
    <w:rPr>
      <w:rFonts w:ascii="Times New Roman" w:eastAsia="宋体" w:hAnsi="Times New Roman" w:cs="Times New Roman"/>
      <w:b/>
      <w:sz w:val="28"/>
      <w:szCs w:val="20"/>
    </w:rPr>
  </w:style>
  <w:style w:type="paragraph" w:styleId="6">
    <w:name w:val="heading 6"/>
    <w:basedOn w:val="a"/>
    <w:next w:val="a"/>
    <w:link w:val="6Char"/>
    <w:uiPriority w:val="9"/>
    <w:unhideWhenUsed/>
    <w:qFormat/>
    <w:rsid w:val="00C201D6"/>
    <w:pPr>
      <w:keepNext/>
      <w:keepLines/>
      <w:numPr>
        <w:ilvl w:val="5"/>
        <w:numId w:val="3"/>
      </w:numPr>
      <w:spacing w:before="240" w:after="64" w:line="320" w:lineRule="auto"/>
      <w:outlineLvl w:val="5"/>
    </w:pPr>
    <w:rPr>
      <w:rFonts w:ascii="Calibri Light" w:eastAsia="宋体" w:hAnsi="Calibri Light" w:cs="Times New Roman"/>
      <w:b/>
      <w:bCs/>
      <w:szCs w:val="24"/>
    </w:rPr>
  </w:style>
  <w:style w:type="paragraph" w:styleId="7">
    <w:name w:val="heading 7"/>
    <w:basedOn w:val="a"/>
    <w:next w:val="a"/>
    <w:link w:val="7Char"/>
    <w:uiPriority w:val="9"/>
    <w:semiHidden/>
    <w:unhideWhenUsed/>
    <w:qFormat/>
    <w:rsid w:val="00C201D6"/>
    <w:pPr>
      <w:keepNext/>
      <w:keepLines/>
      <w:numPr>
        <w:ilvl w:val="6"/>
        <w:numId w:val="3"/>
      </w:numPr>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uiPriority w:val="9"/>
    <w:semiHidden/>
    <w:unhideWhenUsed/>
    <w:qFormat/>
    <w:rsid w:val="00C201D6"/>
    <w:pPr>
      <w:keepNext/>
      <w:keepLines/>
      <w:numPr>
        <w:ilvl w:val="7"/>
        <w:numId w:val="3"/>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C201D6"/>
    <w:pPr>
      <w:keepNext/>
      <w:keepLines/>
      <w:numPr>
        <w:ilvl w:val="8"/>
        <w:numId w:val="3"/>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201D6"/>
    <w:rPr>
      <w:rFonts w:ascii="Times New Roman" w:hAnsi="Times New Roman" w:cs="Times New Roman"/>
      <w:b/>
      <w:kern w:val="44"/>
      <w:sz w:val="32"/>
      <w:szCs w:val="24"/>
    </w:rPr>
  </w:style>
  <w:style w:type="character" w:customStyle="1" w:styleId="2Char">
    <w:name w:val="标题 2 Char"/>
    <w:basedOn w:val="a0"/>
    <w:link w:val="2"/>
    <w:qFormat/>
    <w:rsid w:val="00C201D6"/>
    <w:rPr>
      <w:rFonts w:ascii="Times New Roman" w:eastAsiaTheme="majorEastAsia" w:hAnsi="Times New Roman" w:cs="Times New Roman"/>
      <w:b/>
      <w:sz w:val="24"/>
      <w:szCs w:val="20"/>
    </w:rPr>
  </w:style>
  <w:style w:type="character" w:customStyle="1" w:styleId="3Char">
    <w:name w:val="标题 3 Char"/>
    <w:basedOn w:val="a0"/>
    <w:link w:val="3"/>
    <w:qFormat/>
    <w:rsid w:val="00C201D6"/>
    <w:rPr>
      <w:rFonts w:ascii="Times New Roman" w:eastAsia="微软雅黑" w:hAnsi="Times New Roman" w:cs="Times New Roman"/>
      <w:b/>
      <w:sz w:val="28"/>
      <w:szCs w:val="20"/>
    </w:rPr>
  </w:style>
  <w:style w:type="character" w:customStyle="1" w:styleId="4Char">
    <w:name w:val="标题 4 Char"/>
    <w:basedOn w:val="a0"/>
    <w:link w:val="4"/>
    <w:qFormat/>
    <w:rsid w:val="00C201D6"/>
    <w:rPr>
      <w:rFonts w:ascii="Times New Roman" w:eastAsia="宋体" w:hAnsi="Times New Roman" w:cs="Times New Roman"/>
      <w:b/>
      <w:sz w:val="28"/>
      <w:szCs w:val="20"/>
    </w:rPr>
  </w:style>
  <w:style w:type="character" w:customStyle="1" w:styleId="5Char">
    <w:name w:val="标题 5 Char"/>
    <w:basedOn w:val="a0"/>
    <w:link w:val="5"/>
    <w:qFormat/>
    <w:rsid w:val="00C201D6"/>
    <w:rPr>
      <w:rFonts w:ascii="Times New Roman" w:eastAsia="宋体" w:hAnsi="Times New Roman" w:cs="Times New Roman"/>
      <w:b/>
      <w:sz w:val="28"/>
      <w:szCs w:val="20"/>
    </w:rPr>
  </w:style>
  <w:style w:type="character" w:customStyle="1" w:styleId="6Char">
    <w:name w:val="标题 6 Char"/>
    <w:basedOn w:val="a0"/>
    <w:link w:val="6"/>
    <w:uiPriority w:val="9"/>
    <w:qFormat/>
    <w:rsid w:val="00C201D6"/>
    <w:rPr>
      <w:rFonts w:ascii="Calibri Light" w:eastAsia="宋体" w:hAnsi="Calibri Light" w:cs="Times New Roman"/>
      <w:b/>
      <w:bCs/>
      <w:szCs w:val="24"/>
    </w:rPr>
  </w:style>
  <w:style w:type="character" w:customStyle="1" w:styleId="7Char">
    <w:name w:val="标题 7 Char"/>
    <w:basedOn w:val="a0"/>
    <w:link w:val="7"/>
    <w:uiPriority w:val="9"/>
    <w:semiHidden/>
    <w:qFormat/>
    <w:rsid w:val="00C201D6"/>
    <w:rPr>
      <w:rFonts w:ascii="Times New Roman" w:eastAsia="宋体" w:hAnsi="Times New Roman" w:cs="Times New Roman"/>
      <w:b/>
      <w:bCs/>
      <w:sz w:val="24"/>
      <w:szCs w:val="24"/>
    </w:rPr>
  </w:style>
  <w:style w:type="character" w:customStyle="1" w:styleId="8Char">
    <w:name w:val="标题 8 Char"/>
    <w:basedOn w:val="a0"/>
    <w:link w:val="8"/>
    <w:uiPriority w:val="9"/>
    <w:semiHidden/>
    <w:qFormat/>
    <w:rsid w:val="00C201D6"/>
    <w:rPr>
      <w:rFonts w:asciiTheme="majorHAnsi" w:eastAsiaTheme="majorEastAsia" w:hAnsiTheme="majorHAnsi" w:cstheme="majorBidi"/>
      <w:sz w:val="24"/>
      <w:szCs w:val="24"/>
    </w:rPr>
  </w:style>
  <w:style w:type="character" w:customStyle="1" w:styleId="9Char">
    <w:name w:val="标题 9 Char"/>
    <w:basedOn w:val="a0"/>
    <w:link w:val="9"/>
    <w:uiPriority w:val="9"/>
    <w:semiHidden/>
    <w:qFormat/>
    <w:rsid w:val="00C201D6"/>
    <w:rPr>
      <w:rFonts w:asciiTheme="majorHAnsi" w:eastAsiaTheme="majorEastAsia" w:hAnsiTheme="majorHAnsi" w:cstheme="majorBidi"/>
      <w:szCs w:val="21"/>
    </w:rPr>
  </w:style>
  <w:style w:type="character" w:styleId="a3">
    <w:name w:val="Hyperlink"/>
    <w:basedOn w:val="a0"/>
    <w:uiPriority w:val="99"/>
    <w:unhideWhenUsed/>
    <w:rsid w:val="00351845"/>
    <w:rPr>
      <w:color w:val="0563C1" w:themeColor="hyperlink"/>
      <w:u w:val="single"/>
    </w:rPr>
  </w:style>
  <w:style w:type="table" w:styleId="a4">
    <w:name w:val="Table Grid"/>
    <w:basedOn w:val="a1"/>
    <w:uiPriority w:val="59"/>
    <w:qFormat/>
    <w:rsid w:val="00F72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正文_11"/>
    <w:qFormat/>
    <w:rsid w:val="00F72A42"/>
    <w:pPr>
      <w:widowControl w:val="0"/>
      <w:jc w:val="both"/>
    </w:pPr>
    <w:rPr>
      <w:rFonts w:ascii="Times New Roman" w:eastAsia="宋体" w:hAnsi="Times New Roman" w:cs="Times New Roman"/>
      <w:szCs w:val="24"/>
    </w:rPr>
  </w:style>
  <w:style w:type="paragraph" w:styleId="a5">
    <w:name w:val="header"/>
    <w:basedOn w:val="a"/>
    <w:link w:val="Char"/>
    <w:uiPriority w:val="99"/>
    <w:unhideWhenUsed/>
    <w:qFormat/>
    <w:rsid w:val="00E84F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qFormat/>
    <w:rsid w:val="00E84F9D"/>
    <w:rPr>
      <w:sz w:val="18"/>
      <w:szCs w:val="18"/>
    </w:rPr>
  </w:style>
  <w:style w:type="paragraph" w:styleId="a6">
    <w:name w:val="footer"/>
    <w:basedOn w:val="a"/>
    <w:link w:val="Char0"/>
    <w:uiPriority w:val="99"/>
    <w:unhideWhenUsed/>
    <w:qFormat/>
    <w:rsid w:val="00E84F9D"/>
    <w:pPr>
      <w:tabs>
        <w:tab w:val="center" w:pos="4153"/>
        <w:tab w:val="right" w:pos="8306"/>
      </w:tabs>
      <w:snapToGrid w:val="0"/>
      <w:jc w:val="left"/>
    </w:pPr>
    <w:rPr>
      <w:sz w:val="18"/>
      <w:szCs w:val="18"/>
    </w:rPr>
  </w:style>
  <w:style w:type="character" w:customStyle="1" w:styleId="Char0">
    <w:name w:val="页脚 Char"/>
    <w:basedOn w:val="a0"/>
    <w:link w:val="a6"/>
    <w:uiPriority w:val="99"/>
    <w:qFormat/>
    <w:rsid w:val="00E84F9D"/>
    <w:rPr>
      <w:sz w:val="18"/>
      <w:szCs w:val="18"/>
    </w:rPr>
  </w:style>
  <w:style w:type="paragraph" w:styleId="a7">
    <w:name w:val="List Paragraph"/>
    <w:aliases w:val="List,List1,List11,List Paragraph,lp1,Bullet List,FooterText,numbered,Paragraphe de liste1,Figure_name,List Paragraph1,List111,List1111,List11111,List111111,List1111111,List11111111,List111111111,List2,List3,List1111111111,List11111111111,List4,编号"/>
    <w:basedOn w:val="a"/>
    <w:link w:val="Char1"/>
    <w:uiPriority w:val="34"/>
    <w:qFormat/>
    <w:rsid w:val="00EE164F"/>
    <w:pPr>
      <w:ind w:left="720"/>
      <w:contextualSpacing/>
    </w:pPr>
  </w:style>
  <w:style w:type="character" w:customStyle="1" w:styleId="Char1">
    <w:name w:val="列出段落 Char"/>
    <w:aliases w:val="List Char,List1 Char,List11 Char,List Paragraph Char,lp1 Char,Bullet List Char,FooterText Char,numbered Char,Paragraphe de liste1 Char,Figure_name Char,List Paragraph1 Char,List111 Char,List1111 Char,List11111 Char,List111111 Char,List2 Char"/>
    <w:link w:val="a7"/>
    <w:uiPriority w:val="34"/>
    <w:qFormat/>
    <w:locked/>
    <w:rsid w:val="00C201D6"/>
  </w:style>
  <w:style w:type="paragraph" w:styleId="a8">
    <w:name w:val="Body Text"/>
    <w:basedOn w:val="a"/>
    <w:link w:val="Char2"/>
    <w:uiPriority w:val="99"/>
    <w:semiHidden/>
    <w:unhideWhenUsed/>
    <w:qFormat/>
    <w:rsid w:val="00C201D6"/>
    <w:pPr>
      <w:spacing w:after="120"/>
    </w:pPr>
  </w:style>
  <w:style w:type="character" w:customStyle="1" w:styleId="Char2">
    <w:name w:val="正文文本 Char"/>
    <w:basedOn w:val="a0"/>
    <w:link w:val="a8"/>
    <w:uiPriority w:val="99"/>
    <w:semiHidden/>
    <w:qFormat/>
    <w:rsid w:val="00C201D6"/>
  </w:style>
  <w:style w:type="paragraph" w:styleId="a9">
    <w:name w:val="Body Text First Indent"/>
    <w:basedOn w:val="a8"/>
    <w:link w:val="Char3"/>
    <w:qFormat/>
    <w:rsid w:val="00C201D6"/>
    <w:pPr>
      <w:adjustRightInd w:val="0"/>
      <w:spacing w:line="360" w:lineRule="atLeast"/>
      <w:ind w:firstLineChars="100" w:firstLine="420"/>
      <w:jc w:val="left"/>
      <w:textAlignment w:val="baseline"/>
    </w:pPr>
    <w:rPr>
      <w:rFonts w:ascii="Times New Roman" w:eastAsia="宋体" w:hAnsi="Times New Roman" w:cs="Times New Roman"/>
      <w:kern w:val="0"/>
      <w:sz w:val="24"/>
      <w:szCs w:val="20"/>
    </w:rPr>
  </w:style>
  <w:style w:type="character" w:customStyle="1" w:styleId="Char3">
    <w:name w:val="正文首行缩进 Char"/>
    <w:basedOn w:val="Char2"/>
    <w:link w:val="a9"/>
    <w:qFormat/>
    <w:rsid w:val="00C201D6"/>
    <w:rPr>
      <w:rFonts w:ascii="Times New Roman" w:eastAsia="宋体" w:hAnsi="Times New Roman" w:cs="Times New Roman"/>
      <w:kern w:val="0"/>
      <w:sz w:val="24"/>
      <w:szCs w:val="20"/>
    </w:rPr>
  </w:style>
  <w:style w:type="character" w:customStyle="1" w:styleId="Char4">
    <w:name w:val="批注框文本 Char"/>
    <w:basedOn w:val="a0"/>
    <w:link w:val="aa"/>
    <w:uiPriority w:val="99"/>
    <w:semiHidden/>
    <w:qFormat/>
    <w:rsid w:val="00C201D6"/>
    <w:rPr>
      <w:rFonts w:ascii="Times New Roman" w:eastAsia="宋体" w:hAnsi="Times New Roman" w:cs="Times New Roman"/>
      <w:sz w:val="18"/>
      <w:szCs w:val="18"/>
    </w:rPr>
  </w:style>
  <w:style w:type="paragraph" w:styleId="aa">
    <w:name w:val="Balloon Text"/>
    <w:basedOn w:val="a"/>
    <w:link w:val="Char4"/>
    <w:uiPriority w:val="99"/>
    <w:semiHidden/>
    <w:unhideWhenUsed/>
    <w:qFormat/>
    <w:rsid w:val="00C201D6"/>
    <w:rPr>
      <w:rFonts w:ascii="Times New Roman" w:eastAsia="宋体" w:hAnsi="Times New Roman" w:cs="Times New Roman"/>
      <w:sz w:val="18"/>
      <w:szCs w:val="18"/>
    </w:rPr>
  </w:style>
  <w:style w:type="paragraph" w:customStyle="1" w:styleId="10">
    <w:name w:val="无间隔1"/>
    <w:link w:val="Char5"/>
    <w:uiPriority w:val="1"/>
    <w:qFormat/>
    <w:rsid w:val="00C201D6"/>
    <w:pPr>
      <w:widowControl w:val="0"/>
      <w:spacing w:line="360" w:lineRule="auto"/>
      <w:jc w:val="both"/>
    </w:pPr>
    <w:rPr>
      <w:rFonts w:ascii="Times New Roman" w:eastAsia="宋体" w:hAnsi="Times New Roman" w:cs="Times New Roman"/>
      <w:kern w:val="0"/>
      <w:sz w:val="24"/>
      <w:szCs w:val="20"/>
    </w:rPr>
  </w:style>
  <w:style w:type="character" w:customStyle="1" w:styleId="Char5">
    <w:name w:val="无间隔 Char"/>
    <w:link w:val="10"/>
    <w:uiPriority w:val="1"/>
    <w:qFormat/>
    <w:rsid w:val="00C201D6"/>
    <w:rPr>
      <w:rFonts w:ascii="Times New Roman" w:eastAsia="宋体" w:hAnsi="Times New Roman" w:cs="Times New Roman"/>
      <w:kern w:val="0"/>
      <w:sz w:val="24"/>
      <w:szCs w:val="20"/>
    </w:rPr>
  </w:style>
  <w:style w:type="paragraph" w:customStyle="1" w:styleId="TableParagraph">
    <w:name w:val="Table Paragraph"/>
    <w:basedOn w:val="a"/>
    <w:uiPriority w:val="1"/>
    <w:qFormat/>
    <w:rsid w:val="00C201D6"/>
    <w:pPr>
      <w:autoSpaceDE w:val="0"/>
      <w:autoSpaceDN w:val="0"/>
      <w:jc w:val="left"/>
    </w:pPr>
    <w:rPr>
      <w:rFonts w:ascii="宋体" w:eastAsia="宋体" w:hAnsi="宋体" w:cs="宋体"/>
      <w:kern w:val="0"/>
      <w:sz w:val="22"/>
    </w:rPr>
  </w:style>
  <w:style w:type="paragraph" w:customStyle="1" w:styleId="Style11">
    <w:name w:val="_Style 11"/>
    <w:basedOn w:val="a"/>
    <w:next w:val="a7"/>
    <w:qFormat/>
    <w:rsid w:val="00C201D6"/>
    <w:pPr>
      <w:ind w:firstLineChars="200" w:firstLine="420"/>
    </w:pPr>
    <w:rPr>
      <w:rFonts w:ascii="Calibri" w:eastAsia="宋体" w:hAnsi="Calibri" w:cs="Times New Roman"/>
      <w:szCs w:val="24"/>
      <w:lang w:val="zh-CN"/>
    </w:rPr>
  </w:style>
  <w:style w:type="character" w:customStyle="1" w:styleId="font31">
    <w:name w:val="font31"/>
    <w:basedOn w:val="a0"/>
    <w:qFormat/>
    <w:rsid w:val="00C201D6"/>
    <w:rPr>
      <w:rFonts w:ascii="宋体正文" w:eastAsia="宋体正文" w:hAnsi="宋体正文" w:cs="宋体正文" w:hint="default"/>
      <w:b/>
      <w:bCs/>
      <w:color w:val="000000"/>
      <w:sz w:val="20"/>
      <w:szCs w:val="20"/>
      <w:u w:val="none"/>
    </w:rPr>
  </w:style>
  <w:style w:type="character" w:customStyle="1" w:styleId="font41">
    <w:name w:val="font41"/>
    <w:basedOn w:val="a0"/>
    <w:qFormat/>
    <w:rsid w:val="00C201D6"/>
    <w:rPr>
      <w:rFonts w:ascii="宋体正文" w:eastAsia="宋体正文" w:hAnsi="宋体正文" w:cs="宋体正文" w:hint="default"/>
      <w:color w:val="000000"/>
      <w:sz w:val="20"/>
      <w:szCs w:val="20"/>
      <w:u w:val="none"/>
    </w:rPr>
  </w:style>
  <w:style w:type="character" w:styleId="ab">
    <w:name w:val="annotation reference"/>
    <w:uiPriority w:val="99"/>
    <w:qFormat/>
    <w:rsid w:val="00C201D6"/>
    <w:rPr>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F02CF-5078-45DD-99DE-F5836A671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4336</Words>
  <Characters>24721</Characters>
  <Application>Microsoft Office Word</Application>
  <DocSecurity>0</DocSecurity>
  <Lines>206</Lines>
  <Paragraphs>57</Paragraphs>
  <ScaleCrop>false</ScaleCrop>
  <Company>Sky123.Org</Company>
  <LinksUpToDate>false</LinksUpToDate>
  <CharactersWithSpaces>29000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茂芃</dc:creator>
  <cp:lastModifiedBy>未定义</cp:lastModifiedBy>
  <cp:revision>2</cp:revision>
  <dcterms:created xsi:type="dcterms:W3CDTF">2024-10-15T07:09:00Z</dcterms:created>
  <dcterms:modified xsi:type="dcterms:W3CDTF">2024-10-15T07:09:00Z</dcterms:modified>
</cp:coreProperties>
</file>