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6E7B8">
      <w:pPr>
        <w:jc w:val="center"/>
        <w:rPr>
          <w:b/>
          <w:sz w:val="32"/>
        </w:rPr>
      </w:pPr>
      <w:r>
        <w:rPr>
          <w:rFonts w:hint="eastAsia"/>
          <w:b/>
          <w:sz w:val="32"/>
        </w:rPr>
        <w:t>天津医科大学眼科医院关于召开</w:t>
      </w:r>
    </w:p>
    <w:p w14:paraId="37655FC5">
      <w:pPr>
        <w:jc w:val="center"/>
        <w:rPr>
          <w:b/>
          <w:sz w:val="32"/>
        </w:rPr>
      </w:pPr>
      <w:r>
        <w:rPr>
          <w:rFonts w:hint="eastAsia"/>
          <w:b/>
          <w:sz w:val="32"/>
          <w:lang w:val="en-US" w:eastAsia="zh-CN"/>
        </w:rPr>
        <w:t>治疗管理</w:t>
      </w:r>
      <w:r>
        <w:rPr>
          <w:rFonts w:hint="eastAsia"/>
          <w:b/>
          <w:sz w:val="32"/>
        </w:rPr>
        <w:t>系统建设调研</w:t>
      </w:r>
      <w:r>
        <w:rPr>
          <w:b/>
          <w:sz w:val="32"/>
        </w:rPr>
        <w:t>询价</w:t>
      </w:r>
      <w:r>
        <w:rPr>
          <w:rFonts w:hint="eastAsia"/>
          <w:b/>
          <w:sz w:val="32"/>
        </w:rPr>
        <w:t>论证会的通知</w:t>
      </w:r>
    </w:p>
    <w:p w14:paraId="6C52EBFC">
      <w:pPr>
        <w:ind w:firstLine="560" w:firstLineChars="200"/>
        <w:rPr>
          <w:sz w:val="28"/>
        </w:rPr>
      </w:pPr>
      <w:r>
        <w:rPr>
          <w:rFonts w:hint="eastAsia"/>
          <w:sz w:val="28"/>
          <w:lang w:val="en-US" w:eastAsia="zh-CN"/>
        </w:rPr>
        <w:t>为</w:t>
      </w:r>
      <w:r>
        <w:rPr>
          <w:rFonts w:hint="eastAsia"/>
          <w:sz w:val="28"/>
        </w:rPr>
        <w:t>打造以治疗评估、治疗计划</w:t>
      </w:r>
      <w:r>
        <w:rPr>
          <w:rFonts w:hint="eastAsia"/>
          <w:sz w:val="28"/>
          <w:lang w:val="en-US" w:eastAsia="zh-CN"/>
        </w:rPr>
        <w:t>及预约</w:t>
      </w:r>
      <w:r>
        <w:rPr>
          <w:rFonts w:hint="eastAsia"/>
          <w:sz w:val="28"/>
        </w:rPr>
        <w:t>、治疗数据统计分析为一体的多维度</w:t>
      </w:r>
      <w:r>
        <w:rPr>
          <w:rFonts w:hint="eastAsia"/>
          <w:sz w:val="28"/>
          <w:lang w:val="en-US" w:eastAsia="zh-CN"/>
        </w:rPr>
        <w:t>治疗管理体系</w:t>
      </w:r>
      <w:r>
        <w:rPr>
          <w:rFonts w:hint="eastAsia"/>
          <w:sz w:val="28"/>
        </w:rPr>
        <w:t>，我院拟构建</w:t>
      </w:r>
      <w:r>
        <w:rPr>
          <w:rFonts w:hint="eastAsia"/>
          <w:sz w:val="28"/>
          <w:lang w:val="en-US" w:eastAsia="zh-CN"/>
        </w:rPr>
        <w:t>治疗管理</w:t>
      </w:r>
      <w:r>
        <w:rPr>
          <w:rFonts w:hint="eastAsia"/>
          <w:sz w:val="28"/>
        </w:rPr>
        <w:t>系统，实现</w:t>
      </w:r>
      <w:r>
        <w:rPr>
          <w:rFonts w:hint="eastAsia"/>
          <w:sz w:val="28"/>
          <w:lang w:val="en-US" w:eastAsia="zh-CN"/>
        </w:rPr>
        <w:t>治疗</w:t>
      </w:r>
      <w:r>
        <w:rPr>
          <w:rFonts w:hint="eastAsia"/>
          <w:sz w:val="28"/>
        </w:rPr>
        <w:t>服务能力、服务效率的全面提升。为确保项目科学规划、合理实施，现诚邀具备相关资质与技术实力的供应商参与调研询价论证会</w:t>
      </w:r>
      <w:bookmarkStart w:id="0" w:name="OLE_LINK1"/>
      <w:bookmarkStart w:id="1" w:name="OLE_LINK2"/>
      <w:r>
        <w:rPr>
          <w:sz w:val="28"/>
        </w:rPr>
        <w:t>，</w:t>
      </w:r>
      <w:r>
        <w:rPr>
          <w:rFonts w:hint="eastAsia"/>
          <w:sz w:val="28"/>
        </w:rPr>
        <w:t>欢迎有意向</w:t>
      </w:r>
      <w:r>
        <w:rPr>
          <w:sz w:val="28"/>
        </w:rPr>
        <w:t>供应商报名参</w:t>
      </w:r>
      <w:r>
        <w:rPr>
          <w:rFonts w:hint="eastAsia"/>
          <w:sz w:val="28"/>
        </w:rPr>
        <w:t>加</w:t>
      </w:r>
      <w:bookmarkEnd w:id="0"/>
      <w:bookmarkEnd w:id="1"/>
      <w:r>
        <w:rPr>
          <w:sz w:val="28"/>
        </w:rPr>
        <w:t>。现</w:t>
      </w:r>
      <w:r>
        <w:rPr>
          <w:rFonts w:hint="eastAsia"/>
          <w:sz w:val="28"/>
        </w:rPr>
        <w:t>将</w:t>
      </w:r>
      <w:r>
        <w:rPr>
          <w:sz w:val="28"/>
        </w:rPr>
        <w:t>有关事项通知如下：</w:t>
      </w:r>
    </w:p>
    <w:p w14:paraId="10F0CEB6">
      <w:pPr>
        <w:ind w:firstLine="562" w:firstLineChars="200"/>
        <w:rPr>
          <w:sz w:val="28"/>
        </w:rPr>
      </w:pPr>
      <w:r>
        <w:rPr>
          <w:rFonts w:hint="eastAsia"/>
          <w:b/>
          <w:sz w:val="28"/>
        </w:rPr>
        <w:t>一</w:t>
      </w:r>
      <w:r>
        <w:rPr>
          <w:b/>
          <w:sz w:val="28"/>
        </w:rPr>
        <w:t>、</w:t>
      </w:r>
      <w:r>
        <w:rPr>
          <w:rFonts w:hint="eastAsia"/>
          <w:b/>
          <w:sz w:val="28"/>
        </w:rPr>
        <w:t>报名时间</w:t>
      </w:r>
      <w:r>
        <w:rPr>
          <w:b/>
          <w:sz w:val="28"/>
        </w:rPr>
        <w:t>：</w:t>
      </w:r>
      <w:r>
        <w:rPr>
          <w:rFonts w:hint="eastAsia"/>
          <w:sz w:val="28"/>
        </w:rPr>
        <w:t>即日起</w:t>
      </w:r>
      <w:r>
        <w:rPr>
          <w:sz w:val="28"/>
        </w:rPr>
        <w:t>至</w:t>
      </w:r>
      <w:r>
        <w:rPr>
          <w:rFonts w:hint="eastAsia"/>
          <w:sz w:val="28"/>
        </w:rPr>
        <w:t>202</w:t>
      </w:r>
      <w:r>
        <w:rPr>
          <w:sz w:val="28"/>
        </w:rPr>
        <w:t>5</w:t>
      </w:r>
      <w:r>
        <w:rPr>
          <w:rFonts w:hint="eastAsia"/>
          <w:color w:val="auto"/>
          <w:sz w:val="28"/>
        </w:rPr>
        <w:t>年</w:t>
      </w:r>
      <w:r>
        <w:rPr>
          <w:rFonts w:hint="eastAsia"/>
          <w:color w:val="auto"/>
          <w:sz w:val="28"/>
          <w:lang w:val="en-US" w:eastAsia="zh-CN"/>
        </w:rPr>
        <w:t>10</w:t>
      </w:r>
      <w:r>
        <w:rPr>
          <w:rFonts w:hint="eastAsia"/>
          <w:color w:val="auto"/>
          <w:sz w:val="28"/>
        </w:rPr>
        <w:t>月</w:t>
      </w:r>
      <w:r>
        <w:rPr>
          <w:rFonts w:hint="eastAsia"/>
          <w:color w:val="auto"/>
          <w:sz w:val="28"/>
          <w:lang w:val="en-US" w:eastAsia="zh-CN"/>
        </w:rPr>
        <w:t>17</w:t>
      </w:r>
      <w:r>
        <w:rPr>
          <w:rFonts w:hint="eastAsia"/>
          <w:color w:val="auto"/>
          <w:sz w:val="28"/>
        </w:rPr>
        <w:t>日</w:t>
      </w:r>
      <w:r>
        <w:rPr>
          <w:rFonts w:hint="eastAsia"/>
          <w:color w:val="auto"/>
          <w:sz w:val="28"/>
          <w:lang w:val="en-US" w:eastAsia="zh-CN"/>
        </w:rPr>
        <w:t>17</w:t>
      </w:r>
      <w:r>
        <w:rPr>
          <w:rFonts w:hint="eastAsia"/>
          <w:color w:val="auto"/>
          <w:sz w:val="28"/>
        </w:rPr>
        <w:t>:00</w:t>
      </w:r>
      <w:r>
        <w:rPr>
          <w:rFonts w:hint="eastAsia"/>
          <w:sz w:val="28"/>
        </w:rPr>
        <w:t>之前。</w:t>
      </w:r>
    </w:p>
    <w:p w14:paraId="6E93A504">
      <w:pPr>
        <w:ind w:firstLine="562" w:firstLineChars="200"/>
        <w:rPr>
          <w:sz w:val="28"/>
        </w:rPr>
      </w:pPr>
      <w:r>
        <w:rPr>
          <w:rFonts w:hint="eastAsia"/>
          <w:b/>
          <w:sz w:val="28"/>
        </w:rPr>
        <w:t>二</w:t>
      </w:r>
      <w:r>
        <w:rPr>
          <w:b/>
          <w:sz w:val="28"/>
        </w:rPr>
        <w:t>、报名方式：</w:t>
      </w:r>
      <w:r>
        <w:rPr>
          <w:rFonts w:hint="eastAsia"/>
          <w:sz w:val="28"/>
        </w:rPr>
        <w:t>请</w:t>
      </w:r>
      <w:r>
        <w:rPr>
          <w:sz w:val="28"/>
        </w:rPr>
        <w:t>将相关材料电子版发送至</w:t>
      </w:r>
      <w:r>
        <w:rPr>
          <w:rFonts w:hint="eastAsia"/>
          <w:sz w:val="28"/>
        </w:rPr>
        <w:t>电子</w:t>
      </w:r>
      <w:r>
        <w:rPr>
          <w:sz w:val="28"/>
        </w:rPr>
        <w:t>邮箱tjykdxykyysbk@tj.gov.cn</w:t>
      </w:r>
      <w:r>
        <w:rPr>
          <w:rFonts w:hint="eastAsia"/>
          <w:sz w:val="28"/>
        </w:rPr>
        <w:t>。</w:t>
      </w:r>
    </w:p>
    <w:p w14:paraId="1471E0E5">
      <w:pPr>
        <w:ind w:firstLine="562" w:firstLineChars="200"/>
        <w:rPr>
          <w:b/>
          <w:sz w:val="28"/>
        </w:rPr>
      </w:pPr>
      <w:r>
        <w:rPr>
          <w:rFonts w:hint="eastAsia"/>
          <w:b/>
          <w:sz w:val="28"/>
        </w:rPr>
        <w:t>三</w:t>
      </w:r>
      <w:r>
        <w:rPr>
          <w:b/>
          <w:sz w:val="28"/>
        </w:rPr>
        <w:t>、报名材料</w:t>
      </w:r>
    </w:p>
    <w:p w14:paraId="07F8DBDF">
      <w:pPr>
        <w:ind w:firstLine="560" w:firstLineChars="200"/>
        <w:rPr>
          <w:sz w:val="28"/>
        </w:rPr>
      </w:pPr>
      <w:r>
        <w:rPr>
          <w:rFonts w:hint="eastAsia"/>
          <w:sz w:val="28"/>
        </w:rPr>
        <w:t>1.报名函</w:t>
      </w:r>
    </w:p>
    <w:p w14:paraId="3A195595">
      <w:pPr>
        <w:ind w:firstLine="560" w:firstLineChars="200"/>
        <w:rPr>
          <w:sz w:val="28"/>
        </w:rPr>
      </w:pPr>
      <w:r>
        <w:rPr>
          <w:rFonts w:hint="eastAsia"/>
          <w:sz w:val="28"/>
        </w:rPr>
        <w:t>2.（1）营业执照副本或事业单位法人证书或民办非企业单位登记证书或社会团体法人登记证书或基金会法人登记证书扫描件。</w:t>
      </w:r>
    </w:p>
    <w:p w14:paraId="24324101">
      <w:pPr>
        <w:ind w:firstLine="560" w:firstLineChars="200"/>
        <w:rPr>
          <w:sz w:val="28"/>
        </w:rPr>
      </w:pPr>
      <w:r>
        <w:rPr>
          <w:rFonts w:hint="eastAsia"/>
          <w:sz w:val="28"/>
        </w:rPr>
        <w:t>（2）财务状况报告等相关材料：</w:t>
      </w:r>
    </w:p>
    <w:p w14:paraId="7A6A5E0A">
      <w:pPr>
        <w:ind w:firstLine="560" w:firstLineChars="200"/>
        <w:rPr>
          <w:sz w:val="28"/>
        </w:rPr>
      </w:pPr>
      <w:r>
        <w:rPr>
          <w:rFonts w:hint="eastAsia"/>
          <w:sz w:val="28"/>
        </w:rPr>
        <w:t>A.202</w:t>
      </w:r>
      <w:r>
        <w:rPr>
          <w:sz w:val="28"/>
        </w:rPr>
        <w:t>3</w:t>
      </w:r>
      <w:r>
        <w:rPr>
          <w:rFonts w:hint="eastAsia"/>
          <w:sz w:val="28"/>
        </w:rPr>
        <w:t>年或202</w:t>
      </w:r>
      <w:r>
        <w:rPr>
          <w:sz w:val="28"/>
        </w:rPr>
        <w:t>4</w:t>
      </w:r>
      <w:r>
        <w:rPr>
          <w:rFonts w:hint="eastAsia"/>
          <w:sz w:val="28"/>
        </w:rPr>
        <w:t>年度经第三方会计师事务所审计的企业财务报告扫描件。</w:t>
      </w:r>
    </w:p>
    <w:p w14:paraId="0D74B8B3">
      <w:pPr>
        <w:ind w:firstLine="560" w:firstLineChars="200"/>
        <w:rPr>
          <w:sz w:val="28"/>
        </w:rPr>
      </w:pPr>
      <w:r>
        <w:rPr>
          <w:rFonts w:hint="eastAsia"/>
          <w:sz w:val="28"/>
        </w:rPr>
        <w:t>B.202</w:t>
      </w:r>
      <w:r>
        <w:rPr>
          <w:sz w:val="28"/>
        </w:rPr>
        <w:t>4</w:t>
      </w:r>
      <w:r>
        <w:rPr>
          <w:rFonts w:hint="eastAsia"/>
          <w:sz w:val="28"/>
        </w:rPr>
        <w:t>年度或202</w:t>
      </w:r>
      <w:r>
        <w:rPr>
          <w:sz w:val="28"/>
        </w:rPr>
        <w:t>5</w:t>
      </w:r>
      <w:r>
        <w:rPr>
          <w:rFonts w:hint="eastAsia"/>
          <w:sz w:val="28"/>
        </w:rPr>
        <w:t>年度银行出具的资信证明扫描件。</w:t>
      </w:r>
    </w:p>
    <w:p w14:paraId="796333C6">
      <w:pPr>
        <w:ind w:firstLine="560" w:firstLineChars="200"/>
        <w:rPr>
          <w:sz w:val="28"/>
        </w:rPr>
      </w:pPr>
      <w:r>
        <w:rPr>
          <w:rFonts w:hint="eastAsia"/>
          <w:sz w:val="28"/>
        </w:rPr>
        <w:t>注：A、B两项提供任意一项均可。</w:t>
      </w:r>
    </w:p>
    <w:p w14:paraId="25F58D46">
      <w:pPr>
        <w:ind w:firstLine="560" w:firstLineChars="200"/>
        <w:rPr>
          <w:sz w:val="28"/>
        </w:rPr>
      </w:pPr>
      <w:r>
        <w:rPr>
          <w:rFonts w:hint="eastAsia"/>
          <w:sz w:val="28"/>
        </w:rPr>
        <w:t>（3）202</w:t>
      </w:r>
      <w:r>
        <w:rPr>
          <w:sz w:val="28"/>
        </w:rPr>
        <w:t>4</w:t>
      </w:r>
      <w:r>
        <w:rPr>
          <w:rFonts w:hint="eastAsia"/>
          <w:sz w:val="28"/>
        </w:rPr>
        <w:t>年或202</w:t>
      </w:r>
      <w:r>
        <w:rPr>
          <w:sz w:val="28"/>
        </w:rPr>
        <w:t>5</w:t>
      </w:r>
      <w:r>
        <w:rPr>
          <w:rFonts w:hint="eastAsia"/>
          <w:sz w:val="28"/>
        </w:rPr>
        <w:t>年至少1个月的依法缴纳税收和社会保险费的相关证明材料扫描件。</w:t>
      </w:r>
    </w:p>
    <w:p w14:paraId="2D254FAA">
      <w:pPr>
        <w:ind w:firstLine="560" w:firstLineChars="200"/>
        <w:rPr>
          <w:sz w:val="28"/>
        </w:rPr>
      </w:pPr>
      <w:r>
        <w:rPr>
          <w:rFonts w:hint="eastAsia"/>
          <w:sz w:val="28"/>
        </w:rPr>
        <w:t>（4）报名截止日前3年在经营活动中没有重大违法记录的书面声明（截至开标日成立不足3年的供应商可提供自成立以来无重大违法记录的书面声明）。</w:t>
      </w:r>
    </w:p>
    <w:p w14:paraId="2B4E5023">
      <w:pPr>
        <w:tabs>
          <w:tab w:val="left" w:pos="3945"/>
        </w:tabs>
        <w:ind w:firstLine="280" w:firstLineChars="100"/>
        <w:jc w:val="left"/>
        <w:rPr>
          <w:sz w:val="28"/>
        </w:rPr>
      </w:pPr>
      <w:r>
        <w:rPr>
          <w:rFonts w:hint="eastAsia"/>
          <w:sz w:val="28"/>
        </w:rPr>
        <w:t>4.法定</w:t>
      </w:r>
      <w:r>
        <w:rPr>
          <w:sz w:val="28"/>
        </w:rPr>
        <w:t>代表人授权书</w:t>
      </w:r>
    </w:p>
    <w:p w14:paraId="128D45D0">
      <w:pPr>
        <w:tabs>
          <w:tab w:val="left" w:pos="3945"/>
        </w:tabs>
        <w:ind w:firstLine="280" w:firstLineChars="100"/>
        <w:jc w:val="left"/>
        <w:rPr>
          <w:sz w:val="28"/>
        </w:rPr>
      </w:pPr>
      <w:r>
        <w:rPr>
          <w:rFonts w:hint="eastAsia"/>
          <w:sz w:val="28"/>
        </w:rPr>
        <w:t>5.业绩</w:t>
      </w:r>
      <w:r>
        <w:rPr>
          <w:sz w:val="28"/>
        </w:rPr>
        <w:t>证明材料</w:t>
      </w:r>
      <w:r>
        <w:rPr>
          <w:rFonts w:hint="eastAsia"/>
          <w:sz w:val="28"/>
        </w:rPr>
        <w:t>（包括</w:t>
      </w:r>
      <w:r>
        <w:rPr>
          <w:sz w:val="28"/>
        </w:rPr>
        <w:t>：</w:t>
      </w:r>
      <w:r>
        <w:rPr>
          <w:rFonts w:hint="eastAsia"/>
          <w:sz w:val="28"/>
        </w:rPr>
        <w:t>所投产品自202</w:t>
      </w:r>
      <w:r>
        <w:rPr>
          <w:sz w:val="28"/>
        </w:rPr>
        <w:t>2</w:t>
      </w:r>
      <w:r>
        <w:rPr>
          <w:rFonts w:hint="eastAsia"/>
          <w:sz w:val="28"/>
        </w:rPr>
        <w:t>年以来的业绩合同案例）</w:t>
      </w:r>
    </w:p>
    <w:p w14:paraId="098B297A">
      <w:pPr>
        <w:tabs>
          <w:tab w:val="left" w:pos="3945"/>
        </w:tabs>
        <w:ind w:firstLine="280" w:firstLineChars="100"/>
        <w:jc w:val="left"/>
        <w:rPr>
          <w:sz w:val="28"/>
        </w:rPr>
      </w:pPr>
      <w:r>
        <w:rPr>
          <w:rFonts w:hint="eastAsia"/>
          <w:sz w:val="28"/>
        </w:rPr>
        <w:t>6.售后</w:t>
      </w:r>
      <w:r>
        <w:rPr>
          <w:sz w:val="28"/>
        </w:rPr>
        <w:t>服务承诺</w:t>
      </w:r>
    </w:p>
    <w:p w14:paraId="140D7B1A">
      <w:pPr>
        <w:tabs>
          <w:tab w:val="left" w:pos="3945"/>
        </w:tabs>
        <w:ind w:firstLine="280" w:firstLineChars="100"/>
        <w:jc w:val="left"/>
        <w:rPr>
          <w:rFonts w:hint="default" w:eastAsiaTheme="minorEastAsia"/>
          <w:sz w:val="28"/>
          <w:lang w:val="en-US" w:eastAsia="zh-CN"/>
        </w:rPr>
      </w:pPr>
      <w:r>
        <w:rPr>
          <w:rFonts w:hint="eastAsia"/>
          <w:sz w:val="28"/>
          <w:lang w:val="en-US" w:eastAsia="zh-CN"/>
        </w:rPr>
        <w:t>7.产品功能清单</w:t>
      </w:r>
    </w:p>
    <w:p w14:paraId="4DD87F01">
      <w:pPr>
        <w:tabs>
          <w:tab w:val="left" w:pos="3945"/>
        </w:tabs>
        <w:ind w:firstLine="280" w:firstLineChars="100"/>
        <w:jc w:val="left"/>
        <w:rPr>
          <w:sz w:val="28"/>
        </w:rPr>
      </w:pPr>
      <w:r>
        <w:rPr>
          <w:rFonts w:hint="eastAsia"/>
          <w:sz w:val="28"/>
        </w:rPr>
        <w:t>注</w:t>
      </w:r>
      <w:r>
        <w:rPr>
          <w:sz w:val="28"/>
        </w:rPr>
        <w:t>：所有复印资料均需加盖供应商公章。</w:t>
      </w:r>
      <w:r>
        <w:rPr>
          <w:sz w:val="28"/>
        </w:rPr>
        <w:tab/>
      </w:r>
    </w:p>
    <w:p w14:paraId="4BB2FED1">
      <w:pPr>
        <w:ind w:firstLine="281" w:firstLineChars="100"/>
        <w:jc w:val="left"/>
        <w:rPr>
          <w:b/>
          <w:sz w:val="28"/>
        </w:rPr>
      </w:pPr>
      <w:r>
        <w:rPr>
          <w:rFonts w:hint="eastAsia"/>
          <w:b/>
          <w:sz w:val="28"/>
        </w:rPr>
        <w:t>四</w:t>
      </w:r>
      <w:r>
        <w:rPr>
          <w:b/>
          <w:sz w:val="28"/>
        </w:rPr>
        <w:t>、</w:t>
      </w:r>
      <w:r>
        <w:rPr>
          <w:rFonts w:hint="eastAsia"/>
          <w:b/>
          <w:sz w:val="28"/>
        </w:rPr>
        <w:t>论证会议程</w:t>
      </w:r>
    </w:p>
    <w:p w14:paraId="65575E92">
      <w:pPr>
        <w:ind w:firstLine="280" w:firstLineChars="100"/>
        <w:jc w:val="left"/>
        <w:rPr>
          <w:sz w:val="28"/>
        </w:rPr>
      </w:pPr>
      <w:r>
        <w:rPr>
          <w:rFonts w:hint="eastAsia"/>
          <w:sz w:val="28"/>
        </w:rPr>
        <w:t>1.院方</w:t>
      </w:r>
      <w:r>
        <w:rPr>
          <w:sz w:val="28"/>
        </w:rPr>
        <w:t>介绍项目背景</w:t>
      </w:r>
    </w:p>
    <w:p w14:paraId="76A49AC3">
      <w:pPr>
        <w:ind w:firstLine="280" w:firstLineChars="100"/>
        <w:jc w:val="left"/>
        <w:rPr>
          <w:sz w:val="28"/>
        </w:rPr>
      </w:pPr>
      <w:r>
        <w:rPr>
          <w:sz w:val="28"/>
        </w:rPr>
        <w:t>2</w:t>
      </w:r>
      <w:r>
        <w:rPr>
          <w:rFonts w:hint="eastAsia"/>
          <w:sz w:val="28"/>
        </w:rPr>
        <w:t>.</w:t>
      </w:r>
      <w:r>
        <w:rPr>
          <w:sz w:val="28"/>
        </w:rPr>
        <w:t>供应商按当天签到顺序</w:t>
      </w:r>
      <w:r>
        <w:rPr>
          <w:rFonts w:hint="eastAsia"/>
          <w:sz w:val="28"/>
        </w:rPr>
        <w:t>对</w:t>
      </w:r>
      <w:r>
        <w:rPr>
          <w:sz w:val="28"/>
        </w:rPr>
        <w:t>所投产品</w:t>
      </w:r>
      <w:r>
        <w:rPr>
          <w:rFonts w:hint="eastAsia"/>
          <w:sz w:val="28"/>
        </w:rPr>
        <w:t>做</w:t>
      </w:r>
      <w:r>
        <w:rPr>
          <w:rFonts w:hint="eastAsia"/>
          <w:color w:val="FF0000"/>
          <w:sz w:val="28"/>
        </w:rPr>
        <w:t>5</w:t>
      </w:r>
      <w:r>
        <w:rPr>
          <w:rFonts w:hint="eastAsia"/>
          <w:sz w:val="28"/>
        </w:rPr>
        <w:t>分钟</w:t>
      </w:r>
      <w:r>
        <w:rPr>
          <w:sz w:val="28"/>
        </w:rPr>
        <w:t>的陈述</w:t>
      </w:r>
      <w:r>
        <w:rPr>
          <w:rFonts w:hint="eastAsia"/>
          <w:sz w:val="28"/>
        </w:rPr>
        <w:t>（可</w:t>
      </w:r>
      <w:r>
        <w:rPr>
          <w:sz w:val="28"/>
        </w:rPr>
        <w:t>使用</w:t>
      </w:r>
      <w:r>
        <w:rPr>
          <w:rFonts w:hint="eastAsia"/>
          <w:sz w:val="28"/>
        </w:rPr>
        <w:t>PPT）。主要内容：系统的主要技术</w:t>
      </w:r>
      <w:r>
        <w:rPr>
          <w:rFonts w:hint="eastAsia"/>
          <w:sz w:val="28"/>
          <w:lang w:val="en-US" w:eastAsia="zh-CN"/>
        </w:rPr>
        <w:t>功</w:t>
      </w:r>
      <w:r>
        <w:rPr>
          <w:rFonts w:hint="eastAsia"/>
          <w:sz w:val="28"/>
        </w:rPr>
        <w:t>能及优势、</w:t>
      </w:r>
      <w:r>
        <w:rPr>
          <w:rFonts w:hint="eastAsia"/>
          <w:sz w:val="28"/>
          <w:lang w:val="en-US" w:eastAsia="zh-CN"/>
        </w:rPr>
        <w:t>典型案例、产品</w:t>
      </w:r>
      <w:r>
        <w:rPr>
          <w:rFonts w:hint="eastAsia"/>
          <w:sz w:val="28"/>
        </w:rPr>
        <w:t>费用、售后服务及供应商认为应该说明的事项等。</w:t>
      </w:r>
    </w:p>
    <w:p w14:paraId="7A63F1CF">
      <w:pPr>
        <w:ind w:firstLine="280" w:firstLineChars="100"/>
        <w:rPr>
          <w:sz w:val="28"/>
        </w:rPr>
      </w:pPr>
      <w:r>
        <w:rPr>
          <w:rFonts w:hint="eastAsia"/>
          <w:sz w:val="28"/>
        </w:rPr>
        <w:t>3.</w:t>
      </w:r>
      <w:r>
        <w:rPr>
          <w:sz w:val="28"/>
        </w:rPr>
        <w:t>专家组根据各供应商</w:t>
      </w:r>
      <w:r>
        <w:rPr>
          <w:rFonts w:hint="eastAsia"/>
          <w:sz w:val="28"/>
        </w:rPr>
        <w:t>情况</w:t>
      </w:r>
      <w:r>
        <w:rPr>
          <w:sz w:val="28"/>
        </w:rPr>
        <w:t>进行提问。</w:t>
      </w:r>
    </w:p>
    <w:p w14:paraId="2BAE9123">
      <w:pPr>
        <w:ind w:firstLine="281" w:firstLineChars="100"/>
        <w:rPr>
          <w:b/>
          <w:sz w:val="28"/>
        </w:rPr>
      </w:pPr>
      <w:r>
        <w:rPr>
          <w:rFonts w:hint="eastAsia"/>
          <w:b/>
          <w:sz w:val="28"/>
        </w:rPr>
        <w:t>五</w:t>
      </w:r>
      <w:r>
        <w:rPr>
          <w:b/>
          <w:sz w:val="28"/>
        </w:rPr>
        <w:t>、论证会时间</w:t>
      </w:r>
      <w:r>
        <w:rPr>
          <w:rFonts w:hint="eastAsia"/>
          <w:b/>
          <w:sz w:val="28"/>
        </w:rPr>
        <w:t>地点：</w:t>
      </w:r>
      <w:r>
        <w:rPr>
          <w:rFonts w:hint="eastAsia"/>
          <w:b/>
          <w:sz w:val="28"/>
          <w:u w:val="single"/>
        </w:rPr>
        <w:t>另行通知。</w:t>
      </w:r>
    </w:p>
    <w:p w14:paraId="589B11A5">
      <w:pPr>
        <w:ind w:firstLine="281" w:firstLineChars="100"/>
        <w:rPr>
          <w:b/>
          <w:sz w:val="28"/>
        </w:rPr>
      </w:pPr>
      <w:r>
        <w:rPr>
          <w:rFonts w:hint="eastAsia"/>
          <w:b/>
          <w:sz w:val="28"/>
        </w:rPr>
        <w:t>六、此次</w:t>
      </w:r>
      <w:r>
        <w:rPr>
          <w:b/>
          <w:sz w:val="28"/>
        </w:rPr>
        <w:t>调研</w:t>
      </w:r>
      <w:r>
        <w:rPr>
          <w:rFonts w:hint="eastAsia"/>
          <w:b/>
          <w:sz w:val="28"/>
        </w:rPr>
        <w:t>询价</w:t>
      </w:r>
      <w:r>
        <w:rPr>
          <w:b/>
          <w:sz w:val="28"/>
        </w:rPr>
        <w:t>论证</w:t>
      </w:r>
      <w:r>
        <w:rPr>
          <w:rFonts w:hint="eastAsia"/>
          <w:b/>
          <w:sz w:val="28"/>
        </w:rPr>
        <w:t>的内容</w:t>
      </w:r>
      <w:r>
        <w:rPr>
          <w:b/>
          <w:sz w:val="28"/>
        </w:rPr>
        <w:t>：</w:t>
      </w:r>
    </w:p>
    <w:p w14:paraId="3B7320F9">
      <w:pPr>
        <w:autoSpaceDN w:val="0"/>
        <w:spacing w:line="360" w:lineRule="auto"/>
        <w:ind w:firstLine="560" w:firstLineChars="200"/>
        <w:rPr>
          <w:color w:val="auto"/>
          <w:sz w:val="28"/>
        </w:rPr>
      </w:pPr>
      <w:r>
        <w:rPr>
          <w:rFonts w:hint="eastAsia"/>
          <w:color w:val="auto"/>
          <w:sz w:val="28"/>
          <w:lang w:val="en-US" w:eastAsia="zh-CN"/>
        </w:rPr>
        <w:t>治疗管理系统</w:t>
      </w:r>
      <w:r>
        <w:rPr>
          <w:rFonts w:hint="eastAsia"/>
          <w:color w:val="auto"/>
          <w:sz w:val="28"/>
        </w:rPr>
        <w:t>。此次参与论证厂商所投产品需在满足技术参数的标准同时，还需要满足相关商务需求。具体需求为：</w:t>
      </w:r>
    </w:p>
    <w:p w14:paraId="53180AB3">
      <w:pPr>
        <w:pStyle w:val="12"/>
        <w:numPr>
          <w:ilvl w:val="0"/>
          <w:numId w:val="2"/>
        </w:numPr>
        <w:autoSpaceDN w:val="0"/>
        <w:spacing w:line="360" w:lineRule="auto"/>
        <w:ind w:firstLineChars="0"/>
        <w:rPr>
          <w:color w:val="auto"/>
          <w:sz w:val="28"/>
        </w:rPr>
      </w:pPr>
      <w:r>
        <w:rPr>
          <w:rFonts w:hint="eastAsia"/>
          <w:color w:val="auto"/>
          <w:sz w:val="28"/>
        </w:rPr>
        <w:t>此次论证的所有产品需提供</w:t>
      </w:r>
      <w:r>
        <w:rPr>
          <w:rFonts w:hint="eastAsia"/>
          <w:color w:val="auto"/>
          <w:sz w:val="28"/>
          <w:lang w:val="en-US" w:eastAsia="zh-CN"/>
        </w:rPr>
        <w:t>五</w:t>
      </w:r>
      <w:r>
        <w:rPr>
          <w:rFonts w:hint="eastAsia"/>
          <w:color w:val="auto"/>
          <w:sz w:val="28"/>
        </w:rPr>
        <w:t>年</w:t>
      </w:r>
      <w:r>
        <w:rPr>
          <w:rFonts w:hint="eastAsia"/>
          <w:color w:val="auto"/>
          <w:sz w:val="28"/>
          <w:lang w:val="en-US" w:eastAsia="zh-CN"/>
        </w:rPr>
        <w:t>免费</w:t>
      </w:r>
      <w:r>
        <w:rPr>
          <w:rFonts w:hint="eastAsia"/>
          <w:color w:val="auto"/>
          <w:sz w:val="28"/>
        </w:rPr>
        <w:t>维保支持服务。</w:t>
      </w:r>
    </w:p>
    <w:p w14:paraId="72F69F11">
      <w:pPr>
        <w:pStyle w:val="12"/>
        <w:numPr>
          <w:ilvl w:val="0"/>
          <w:numId w:val="2"/>
        </w:numPr>
        <w:autoSpaceDN w:val="0"/>
        <w:spacing w:line="360" w:lineRule="auto"/>
        <w:ind w:firstLineChars="0"/>
        <w:rPr>
          <w:color w:val="auto"/>
          <w:sz w:val="28"/>
        </w:rPr>
      </w:pPr>
      <w:r>
        <w:rPr>
          <w:rFonts w:hint="eastAsia"/>
          <w:color w:val="auto"/>
          <w:sz w:val="28"/>
        </w:rPr>
        <w:t>此次所论证系统，应包含与医院现有</w:t>
      </w:r>
      <w:r>
        <w:rPr>
          <w:rFonts w:hint="eastAsia"/>
          <w:color w:val="auto"/>
          <w:sz w:val="28"/>
          <w:lang w:val="en-US" w:eastAsia="zh-CN"/>
        </w:rPr>
        <w:t>HIS系统、临床信息系统、</w:t>
      </w:r>
      <w:r>
        <w:rPr>
          <w:rFonts w:hint="eastAsia"/>
          <w:color w:val="auto"/>
          <w:sz w:val="28"/>
        </w:rPr>
        <w:t>数据平台及其他相关软件的对接及所产生的相关接口费用。</w:t>
      </w:r>
    </w:p>
    <w:p w14:paraId="6E22ED69">
      <w:pPr>
        <w:ind w:firstLine="280" w:firstLineChars="100"/>
        <w:rPr>
          <w:sz w:val="28"/>
        </w:rPr>
      </w:pPr>
    </w:p>
    <w:p w14:paraId="6C721EC3">
      <w:pPr>
        <w:pStyle w:val="12"/>
        <w:numPr>
          <w:ilvl w:val="0"/>
          <w:numId w:val="3"/>
        </w:numPr>
        <w:autoSpaceDN w:val="0"/>
        <w:spacing w:line="360" w:lineRule="auto"/>
        <w:ind w:firstLineChars="0"/>
        <w:rPr>
          <w:b/>
          <w:sz w:val="28"/>
        </w:rPr>
      </w:pPr>
      <w:r>
        <w:rPr>
          <w:rFonts w:hint="eastAsia"/>
          <w:b/>
          <w:sz w:val="28"/>
        </w:rPr>
        <w:t>产品功能参数要求</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15"/>
        <w:gridCol w:w="851"/>
        <w:gridCol w:w="910"/>
        <w:gridCol w:w="3983"/>
        <w:gridCol w:w="618"/>
        <w:gridCol w:w="618"/>
      </w:tblGrid>
      <w:tr w14:paraId="7D6E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7D2DF3E1">
            <w:pPr>
              <w:autoSpaceDN w:val="0"/>
              <w:ind w:left="6"/>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序号</w:t>
            </w:r>
          </w:p>
        </w:tc>
        <w:tc>
          <w:tcPr>
            <w:tcW w:w="537" w:type="pct"/>
            <w:noWrap/>
          </w:tcPr>
          <w:p w14:paraId="016008CB">
            <w:pPr>
              <w:autoSpaceDN w:val="0"/>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标的名称</w:t>
            </w:r>
          </w:p>
        </w:tc>
        <w:tc>
          <w:tcPr>
            <w:tcW w:w="1033" w:type="pct"/>
            <w:gridSpan w:val="2"/>
            <w:noWrap/>
          </w:tcPr>
          <w:p w14:paraId="78A1E0A1">
            <w:pPr>
              <w:autoSpaceDN w:val="0"/>
              <w:ind w:left="281"/>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业务模块</w:t>
            </w:r>
          </w:p>
        </w:tc>
        <w:tc>
          <w:tcPr>
            <w:tcW w:w="2337" w:type="pct"/>
          </w:tcPr>
          <w:p w14:paraId="7BEEC869">
            <w:pPr>
              <w:autoSpaceDN w:val="0"/>
              <w:ind w:left="281"/>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功能描述</w:t>
            </w:r>
          </w:p>
        </w:tc>
        <w:tc>
          <w:tcPr>
            <w:tcW w:w="362" w:type="pct"/>
            <w:noWrap/>
          </w:tcPr>
          <w:p w14:paraId="7A2BB6CE">
            <w:pPr>
              <w:autoSpaceDN w:val="0"/>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单位</w:t>
            </w:r>
          </w:p>
        </w:tc>
        <w:tc>
          <w:tcPr>
            <w:tcW w:w="362" w:type="pct"/>
            <w:noWrap/>
          </w:tcPr>
          <w:p w14:paraId="4FBD4D20">
            <w:pPr>
              <w:autoSpaceDN w:val="0"/>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数量</w:t>
            </w:r>
          </w:p>
        </w:tc>
      </w:tr>
      <w:tr w14:paraId="5A5D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19B1942F">
            <w:pPr>
              <w:autoSpaceDN w:val="0"/>
              <w:spacing w:line="360" w:lineRule="auto"/>
              <w:ind w:left="148"/>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c>
          <w:tcPr>
            <w:tcW w:w="537" w:type="pct"/>
            <w:vMerge w:val="restart"/>
            <w:noWrap/>
          </w:tcPr>
          <w:p w14:paraId="66252852">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lang w:val="en-US" w:eastAsia="zh-CN"/>
              </w:rPr>
              <w:t>治疗管理</w:t>
            </w:r>
            <w:r>
              <w:rPr>
                <w:rFonts w:hint="eastAsia" w:ascii="Times New Roman" w:hAnsi="Times New Roman" w:eastAsia="宋体" w:cs="Times New Roman"/>
                <w:b/>
                <w:kern w:val="0"/>
                <w:sz w:val="16"/>
                <w:szCs w:val="16"/>
              </w:rPr>
              <w:t>系统</w:t>
            </w:r>
          </w:p>
        </w:tc>
        <w:tc>
          <w:tcPr>
            <w:tcW w:w="499" w:type="pct"/>
            <w:vMerge w:val="restart"/>
          </w:tcPr>
          <w:p w14:paraId="0A092EBF">
            <w:pPr>
              <w:autoSpaceDN w:val="0"/>
              <w:spacing w:line="360" w:lineRule="auto"/>
              <w:rPr>
                <w:rFonts w:hint="default" w:ascii="Times New Roman" w:hAnsi="Times New Roman" w:eastAsia="宋体" w:cs="Times New Roman"/>
                <w:b/>
                <w:kern w:val="0"/>
                <w:sz w:val="16"/>
                <w:szCs w:val="16"/>
                <w:lang w:val="en-US"/>
              </w:rPr>
            </w:pPr>
            <w:r>
              <w:rPr>
                <w:rFonts w:hint="eastAsia" w:ascii="Times New Roman" w:hAnsi="Times New Roman" w:eastAsia="宋体" w:cs="Times New Roman"/>
                <w:b/>
                <w:kern w:val="0"/>
                <w:sz w:val="16"/>
                <w:szCs w:val="16"/>
                <w:lang w:val="en-US" w:eastAsia="zh-CN"/>
              </w:rPr>
              <w:t>治疗项目管理</w:t>
            </w:r>
          </w:p>
        </w:tc>
        <w:tc>
          <w:tcPr>
            <w:tcW w:w="534" w:type="pct"/>
          </w:tcPr>
          <w:p w14:paraId="3417EB62">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基本信息查看</w:t>
            </w:r>
          </w:p>
        </w:tc>
        <w:tc>
          <w:tcPr>
            <w:tcW w:w="2337" w:type="pct"/>
          </w:tcPr>
          <w:p w14:paraId="303812D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支持与临床系统对接，查看开设治疗项目的门诊患者、住院患者基本信息功能，包括患者姓名、性别、年龄、病历号、住院号、床位号、诊断。</w:t>
            </w:r>
          </w:p>
          <w:p w14:paraId="48DC70C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具备根据患者类型、姓名、卡号、开方日期查找患者功能。</w:t>
            </w:r>
          </w:p>
          <w:p w14:paraId="07CA733D">
            <w:pPr>
              <w:spacing w:line="360" w:lineRule="auto"/>
              <w:rPr>
                <w:rFonts w:hint="default"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lang w:val="en-US" w:eastAsia="zh-CN"/>
                <w14:textFill>
                  <w14:solidFill>
                    <w14:schemeClr w14:val="tx1"/>
                  </w14:solidFill>
                </w14:textFill>
              </w:rPr>
              <w:t>具备患者联系方式录入功能。</w:t>
            </w:r>
          </w:p>
        </w:tc>
        <w:tc>
          <w:tcPr>
            <w:tcW w:w="362" w:type="pct"/>
            <w:noWrap/>
          </w:tcPr>
          <w:p w14:paraId="64638A60">
            <w:pPr>
              <w:autoSpaceDN w:val="0"/>
              <w:spacing w:line="360" w:lineRule="auto"/>
              <w:ind w:left="66"/>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tcPr>
          <w:p w14:paraId="50267D22">
            <w:pPr>
              <w:autoSpaceDN w:val="0"/>
              <w:spacing w:line="360" w:lineRule="auto"/>
              <w:ind w:left="207"/>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1CCC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6179D9F8">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2</w:t>
            </w:r>
          </w:p>
        </w:tc>
        <w:tc>
          <w:tcPr>
            <w:tcW w:w="537" w:type="pct"/>
            <w:vMerge w:val="continue"/>
            <w:noWrap/>
          </w:tcPr>
          <w:p w14:paraId="334FE000">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continue"/>
          </w:tcPr>
          <w:p w14:paraId="69487AD9">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p>
        </w:tc>
        <w:tc>
          <w:tcPr>
            <w:tcW w:w="534" w:type="pct"/>
          </w:tcPr>
          <w:p w14:paraId="3B8A2032">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治疗项目管理</w:t>
            </w:r>
          </w:p>
        </w:tc>
        <w:tc>
          <w:tcPr>
            <w:tcW w:w="2337" w:type="pct"/>
          </w:tcPr>
          <w:p w14:paraId="28B86B1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支持与临床系统对接，查看患者治疗师开方项目信息，包括门诊临时处方项目、住院长期处方项目。查看患者处方详情，包括：项目名称、项目总数量、项目剩余数量、单价、项目频次、开方医生、开方时间。</w:t>
            </w:r>
          </w:p>
          <w:p w14:paraId="09A68DDB">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具备单项目确费、多项目批量确费、取消门诊项目功能。</w:t>
            </w:r>
          </w:p>
          <w:p w14:paraId="43F80BF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具备门诊/住院项目确费功能，设置确费治疗师、本次确费数量。</w:t>
            </w:r>
          </w:p>
          <w:p w14:paraId="7815547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支持项目费用状态同步至医院信息系统。</w:t>
            </w:r>
          </w:p>
        </w:tc>
        <w:tc>
          <w:tcPr>
            <w:tcW w:w="362" w:type="pct"/>
            <w:shd w:val="clear" w:color="auto" w:fill="auto"/>
            <w:noWrap/>
            <w:vAlign w:val="top"/>
          </w:tcPr>
          <w:p w14:paraId="3C0DB88B">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37AA81B2">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2CBD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41A40CBC">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3</w:t>
            </w:r>
          </w:p>
        </w:tc>
        <w:tc>
          <w:tcPr>
            <w:tcW w:w="537" w:type="pct"/>
            <w:vMerge w:val="continue"/>
            <w:noWrap/>
          </w:tcPr>
          <w:p w14:paraId="4F7B2791">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continue"/>
          </w:tcPr>
          <w:p w14:paraId="040FE705">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p>
        </w:tc>
        <w:tc>
          <w:tcPr>
            <w:tcW w:w="534" w:type="pct"/>
          </w:tcPr>
          <w:p w14:paraId="167F9CF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治疗项目明细</w:t>
            </w:r>
          </w:p>
        </w:tc>
        <w:tc>
          <w:tcPr>
            <w:tcW w:w="2337" w:type="pct"/>
          </w:tcPr>
          <w:p w14:paraId="1B94904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具备查看患者处方项目确费明细功能，包含项目名称、项目数量、确认时间、操作人员、项目状态信息。</w:t>
            </w:r>
          </w:p>
          <w:p w14:paraId="25BBE3D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具备批量撤销已确费项目、已取消项目功能。</w:t>
            </w:r>
          </w:p>
          <w:p w14:paraId="71182D0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具备打印确费明细功能。</w:t>
            </w:r>
          </w:p>
        </w:tc>
        <w:tc>
          <w:tcPr>
            <w:tcW w:w="362" w:type="pct"/>
            <w:shd w:val="clear" w:color="auto" w:fill="auto"/>
            <w:noWrap/>
            <w:vAlign w:val="top"/>
          </w:tcPr>
          <w:p w14:paraId="589D4832">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121FF36F">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54F6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12602A7A">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4</w:t>
            </w:r>
          </w:p>
        </w:tc>
        <w:tc>
          <w:tcPr>
            <w:tcW w:w="537" w:type="pct"/>
            <w:vMerge w:val="continue"/>
            <w:noWrap/>
          </w:tcPr>
          <w:p w14:paraId="66365C93">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restart"/>
          </w:tcPr>
          <w:p w14:paraId="313E1845">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治疗记录</w:t>
            </w:r>
          </w:p>
        </w:tc>
        <w:tc>
          <w:tcPr>
            <w:tcW w:w="534" w:type="pct"/>
          </w:tcPr>
          <w:p w14:paraId="5374DC3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治疗项目记录</w:t>
            </w:r>
          </w:p>
        </w:tc>
        <w:tc>
          <w:tcPr>
            <w:tcW w:w="2337" w:type="pct"/>
          </w:tcPr>
          <w:p w14:paraId="09ACFDB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具备查看患者已治疗项目记录数据功能，包含项目名称、治疗部位、治疗方法、治疗反应、治疗频次、治疗时间段、治疗小结、记录状态。</w:t>
            </w:r>
          </w:p>
          <w:p w14:paraId="6554D41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具备根据确费日期、已治疗项目记录状态查找项目功能。</w:t>
            </w:r>
          </w:p>
          <w:p w14:paraId="7184711F">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具备选择患者已治疗项目批量记录治疗情况功能。</w:t>
            </w:r>
          </w:p>
          <w:p w14:paraId="22010E0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具备打印患者已治疗项目功能。</w:t>
            </w:r>
          </w:p>
        </w:tc>
        <w:tc>
          <w:tcPr>
            <w:tcW w:w="362" w:type="pct"/>
            <w:shd w:val="clear" w:color="auto" w:fill="auto"/>
            <w:noWrap/>
            <w:vAlign w:val="top"/>
          </w:tcPr>
          <w:p w14:paraId="2EA81698">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2D41DE44">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1E0E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4E0926CA">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5</w:t>
            </w:r>
          </w:p>
        </w:tc>
        <w:tc>
          <w:tcPr>
            <w:tcW w:w="537" w:type="pct"/>
            <w:vMerge w:val="continue"/>
            <w:noWrap/>
          </w:tcPr>
          <w:p w14:paraId="19818C68">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continue"/>
          </w:tcPr>
          <w:p w14:paraId="66C83077">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p>
        </w:tc>
        <w:tc>
          <w:tcPr>
            <w:tcW w:w="534" w:type="pct"/>
          </w:tcPr>
          <w:p w14:paraId="4469158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治疗记录模板</w:t>
            </w:r>
          </w:p>
        </w:tc>
        <w:tc>
          <w:tcPr>
            <w:tcW w:w="2337" w:type="pct"/>
          </w:tcPr>
          <w:p w14:paraId="5D0CA5A2">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具备治疗师添加、删除治疗记录模板功能。</w:t>
            </w:r>
          </w:p>
          <w:p w14:paraId="0EC2ADE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具备保存治疗记录为个人模板、科室模板、全院模板功能。</w:t>
            </w:r>
          </w:p>
          <w:p w14:paraId="1C64359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具备填写治疗记录时引用已维护模板功能，直接带入模板数据。</w:t>
            </w:r>
          </w:p>
        </w:tc>
        <w:tc>
          <w:tcPr>
            <w:tcW w:w="362" w:type="pct"/>
            <w:shd w:val="clear" w:color="auto" w:fill="auto"/>
            <w:noWrap/>
            <w:vAlign w:val="top"/>
          </w:tcPr>
          <w:p w14:paraId="6C128E50">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469127D6">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2F0A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74E4F686">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6</w:t>
            </w:r>
          </w:p>
        </w:tc>
        <w:tc>
          <w:tcPr>
            <w:tcW w:w="537" w:type="pct"/>
            <w:vMerge w:val="continue"/>
            <w:noWrap/>
          </w:tcPr>
          <w:p w14:paraId="3A138E38">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restart"/>
          </w:tcPr>
          <w:p w14:paraId="1D0CD5A3">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治疗单划价</w:t>
            </w:r>
          </w:p>
        </w:tc>
        <w:tc>
          <w:tcPr>
            <w:tcW w:w="534" w:type="pct"/>
          </w:tcPr>
          <w:p w14:paraId="3D3BD0D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治疗单划价</w:t>
            </w:r>
          </w:p>
        </w:tc>
        <w:tc>
          <w:tcPr>
            <w:tcW w:w="2337" w:type="pct"/>
          </w:tcPr>
          <w:p w14:paraId="6FB91B8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具备查看患者历史划价项目功能，包含项目名称、项目数量、申请日期、划价医生、费用状态数据。</w:t>
            </w:r>
          </w:p>
          <w:p w14:paraId="05A58CE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支持与医院信息系统对接，实现划价项目添加选择收费小项目、临床项目、药品功能，可设置项目数量。治疗师收费划价项目、作废划价项目。</w:t>
            </w:r>
          </w:p>
        </w:tc>
        <w:tc>
          <w:tcPr>
            <w:tcW w:w="362" w:type="pct"/>
            <w:shd w:val="clear" w:color="auto" w:fill="auto"/>
            <w:noWrap/>
            <w:vAlign w:val="top"/>
          </w:tcPr>
          <w:p w14:paraId="1C9609F5">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41D3484C">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1E7B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0AD4D4EF">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7</w:t>
            </w:r>
          </w:p>
        </w:tc>
        <w:tc>
          <w:tcPr>
            <w:tcW w:w="537" w:type="pct"/>
            <w:vMerge w:val="continue"/>
            <w:noWrap/>
          </w:tcPr>
          <w:p w14:paraId="45E9C8A9">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continue"/>
          </w:tcPr>
          <w:p w14:paraId="25D8B269">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p>
        </w:tc>
        <w:tc>
          <w:tcPr>
            <w:tcW w:w="534" w:type="pct"/>
          </w:tcPr>
          <w:p w14:paraId="7BA82F1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治疗单划价项目组套</w:t>
            </w:r>
          </w:p>
        </w:tc>
        <w:tc>
          <w:tcPr>
            <w:tcW w:w="2337" w:type="pct"/>
          </w:tcPr>
          <w:p w14:paraId="57C1C63B">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具备选择多个项目组成套餐功能。</w:t>
            </w:r>
          </w:p>
          <w:p w14:paraId="07808E2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具备治疗单划价添加个人组套、科室组套、全院组套项目功能。</w:t>
            </w:r>
          </w:p>
          <w:p w14:paraId="5AD6E2C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具备管理个人组套项目功能。</w:t>
            </w:r>
          </w:p>
        </w:tc>
        <w:tc>
          <w:tcPr>
            <w:tcW w:w="362" w:type="pct"/>
            <w:shd w:val="clear" w:color="auto" w:fill="auto"/>
            <w:noWrap/>
            <w:vAlign w:val="top"/>
          </w:tcPr>
          <w:p w14:paraId="0B74DA43">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50B21656">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6F2B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6A809524">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8</w:t>
            </w:r>
          </w:p>
        </w:tc>
        <w:tc>
          <w:tcPr>
            <w:tcW w:w="537" w:type="pct"/>
            <w:vMerge w:val="continue"/>
            <w:noWrap/>
          </w:tcPr>
          <w:p w14:paraId="0B860E61">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restart"/>
          </w:tcPr>
          <w:p w14:paraId="22F9EF92">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治疗预约管理</w:t>
            </w:r>
          </w:p>
        </w:tc>
        <w:tc>
          <w:tcPr>
            <w:tcW w:w="534" w:type="pct"/>
          </w:tcPr>
          <w:p w14:paraId="77B4EEF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科室分类预约</w:t>
            </w:r>
          </w:p>
        </w:tc>
        <w:tc>
          <w:tcPr>
            <w:tcW w:w="2337" w:type="pct"/>
          </w:tcPr>
          <w:p w14:paraId="7A8ECAB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具备按科室分类模式预约功能，选择分类排班时间点预约。</w:t>
            </w:r>
          </w:p>
          <w:p w14:paraId="58376FF6">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具备按周次查看分类排班信息功能，包含预约时间段、预约状态（可约/不可约）。</w:t>
            </w:r>
          </w:p>
          <w:p w14:paraId="4593172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具备单个预约、批量预约功能。</w:t>
            </w:r>
          </w:p>
          <w:p w14:paraId="29E0486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具备治疗师按预约日期查询全部预约患者信息功能。</w:t>
            </w:r>
          </w:p>
          <w:p w14:paraId="3AB6898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具备预约批量撤销预约功能。</w:t>
            </w:r>
          </w:p>
        </w:tc>
        <w:tc>
          <w:tcPr>
            <w:tcW w:w="362" w:type="pct"/>
            <w:shd w:val="clear" w:color="auto" w:fill="auto"/>
            <w:noWrap/>
            <w:vAlign w:val="top"/>
          </w:tcPr>
          <w:p w14:paraId="1EF63FE0">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19256B16">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69AD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4898369F">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9</w:t>
            </w:r>
          </w:p>
        </w:tc>
        <w:tc>
          <w:tcPr>
            <w:tcW w:w="537" w:type="pct"/>
            <w:vMerge w:val="continue"/>
            <w:noWrap/>
          </w:tcPr>
          <w:p w14:paraId="209BDCD3">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continue"/>
          </w:tcPr>
          <w:p w14:paraId="7A5673EE">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p>
        </w:tc>
        <w:tc>
          <w:tcPr>
            <w:tcW w:w="534" w:type="pct"/>
          </w:tcPr>
          <w:p w14:paraId="294B3142">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lang w:val="en-US" w:eastAsia="zh-CN"/>
                <w14:textFill>
                  <w14:solidFill>
                    <w14:schemeClr w14:val="tx1"/>
                  </w14:solidFill>
                </w14:textFill>
              </w:rPr>
              <w:t>科室</w:t>
            </w:r>
            <w:r>
              <w:rPr>
                <w:rFonts w:hint="eastAsia" w:ascii="宋体" w:hAnsi="宋体" w:eastAsia="宋体" w:cs="宋体"/>
                <w:b/>
                <w:bCs/>
                <w:color w:val="000000" w:themeColor="text1"/>
                <w:sz w:val="16"/>
                <w:szCs w:val="16"/>
                <w14:textFill>
                  <w14:solidFill>
                    <w14:schemeClr w14:val="tx1"/>
                  </w14:solidFill>
                </w14:textFill>
              </w:rPr>
              <w:t>治疗师预约</w:t>
            </w:r>
          </w:p>
        </w:tc>
        <w:tc>
          <w:tcPr>
            <w:tcW w:w="2337" w:type="pct"/>
          </w:tcPr>
          <w:p w14:paraId="5D15F80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具备按科室治疗师模式预约功能，选择治疗师排班时间点预约。</w:t>
            </w:r>
          </w:p>
          <w:p w14:paraId="78A696F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具备按日期、按治疗师查看排班信息功能，包含预约时间段、预约状态（可约/不可约）。</w:t>
            </w:r>
          </w:p>
          <w:p w14:paraId="719C1CB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具备单个预约、批量预约功能。</w:t>
            </w:r>
          </w:p>
          <w:p w14:paraId="3044A91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具备治疗师按预约日期查询全部预约患者信息功能。</w:t>
            </w:r>
          </w:p>
        </w:tc>
        <w:tc>
          <w:tcPr>
            <w:tcW w:w="362" w:type="pct"/>
            <w:shd w:val="clear" w:color="auto" w:fill="auto"/>
            <w:noWrap/>
            <w:vAlign w:val="top"/>
          </w:tcPr>
          <w:p w14:paraId="05764B7B">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687D9BD4">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2F3C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7C2B416A">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10</w:t>
            </w:r>
          </w:p>
        </w:tc>
        <w:tc>
          <w:tcPr>
            <w:tcW w:w="537" w:type="pct"/>
            <w:vMerge w:val="continue"/>
            <w:noWrap/>
          </w:tcPr>
          <w:p w14:paraId="3C40F71C">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restart"/>
          </w:tcPr>
          <w:p w14:paraId="0B976CB9">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治疗评估</w:t>
            </w:r>
          </w:p>
        </w:tc>
        <w:tc>
          <w:tcPr>
            <w:tcW w:w="534" w:type="pct"/>
          </w:tcPr>
          <w:p w14:paraId="46A9707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治疗评估</w:t>
            </w:r>
          </w:p>
        </w:tc>
        <w:tc>
          <w:tcPr>
            <w:tcW w:w="2337" w:type="pct"/>
          </w:tcPr>
          <w:p w14:paraId="1C89800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具备治疗师添加评估功能，自主选择评定量表、设置评估阶段进行患者评估。</w:t>
            </w:r>
          </w:p>
          <w:p w14:paraId="0F1D0D0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具备评定报告管理功能，包含新增、删除、预览。</w:t>
            </w:r>
          </w:p>
          <w:p w14:paraId="5162522F">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具备历史评定项目查询、打印功能。</w:t>
            </w:r>
          </w:p>
        </w:tc>
        <w:tc>
          <w:tcPr>
            <w:tcW w:w="362" w:type="pct"/>
            <w:shd w:val="clear" w:color="auto" w:fill="auto"/>
            <w:noWrap/>
            <w:vAlign w:val="top"/>
          </w:tcPr>
          <w:p w14:paraId="0DC064D7">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31DF95DF">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7545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52EB9337">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11</w:t>
            </w:r>
          </w:p>
        </w:tc>
        <w:tc>
          <w:tcPr>
            <w:tcW w:w="537" w:type="pct"/>
            <w:vMerge w:val="continue"/>
            <w:noWrap/>
          </w:tcPr>
          <w:p w14:paraId="5746965A">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continue"/>
          </w:tcPr>
          <w:p w14:paraId="223E67D1">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p>
        </w:tc>
        <w:tc>
          <w:tcPr>
            <w:tcW w:w="534" w:type="pct"/>
          </w:tcPr>
          <w:p w14:paraId="5F86B8D2">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治疗评估模板</w:t>
            </w:r>
          </w:p>
        </w:tc>
        <w:tc>
          <w:tcPr>
            <w:tcW w:w="2337" w:type="pct"/>
          </w:tcPr>
          <w:p w14:paraId="0D3C45C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具备医院自定义维护评定量表模板功能。</w:t>
            </w:r>
          </w:p>
          <w:p w14:paraId="3F10690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具备5份评定表定制功能。</w:t>
            </w:r>
          </w:p>
          <w:p w14:paraId="4A7CCD8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具备自定义维护评估量表评估项以及评估内容功能。</w:t>
            </w:r>
          </w:p>
          <w:p w14:paraId="285241B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具备模板自主添加/删除文本、下拉框、单选框、多选框、时间范围控件功能。</w:t>
            </w:r>
          </w:p>
          <w:p w14:paraId="69CCF5C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具备禁用/启用、编辑评定量表功能。</w:t>
            </w:r>
          </w:p>
        </w:tc>
        <w:tc>
          <w:tcPr>
            <w:tcW w:w="362" w:type="pct"/>
            <w:shd w:val="clear" w:color="auto" w:fill="auto"/>
            <w:noWrap/>
            <w:vAlign w:val="top"/>
          </w:tcPr>
          <w:p w14:paraId="502B963A">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793450D8">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0CBA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53B1160C">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12</w:t>
            </w:r>
          </w:p>
        </w:tc>
        <w:tc>
          <w:tcPr>
            <w:tcW w:w="537" w:type="pct"/>
            <w:vMerge w:val="continue"/>
            <w:noWrap/>
          </w:tcPr>
          <w:p w14:paraId="372D1788">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restart"/>
          </w:tcPr>
          <w:p w14:paraId="5D2C9C69">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治疗文书</w:t>
            </w:r>
          </w:p>
        </w:tc>
        <w:tc>
          <w:tcPr>
            <w:tcW w:w="534" w:type="pct"/>
          </w:tcPr>
          <w:p w14:paraId="237BD737">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治疗文书</w:t>
            </w:r>
          </w:p>
        </w:tc>
        <w:tc>
          <w:tcPr>
            <w:tcW w:w="2337" w:type="pct"/>
          </w:tcPr>
          <w:p w14:paraId="4593585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具备治疗师添加文书功能，自主选择文书模板记录患者信息。</w:t>
            </w:r>
          </w:p>
          <w:p w14:paraId="23A35CEB">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具备治疗文书管理功能，包含新增、删除、预览。</w:t>
            </w:r>
          </w:p>
          <w:p w14:paraId="7A1F0A4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具备历史治疗文书查询、打印功能。</w:t>
            </w:r>
          </w:p>
        </w:tc>
        <w:tc>
          <w:tcPr>
            <w:tcW w:w="362" w:type="pct"/>
            <w:shd w:val="clear" w:color="auto" w:fill="auto"/>
            <w:noWrap/>
            <w:vAlign w:val="top"/>
          </w:tcPr>
          <w:p w14:paraId="3EEC0093">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3E21C789">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4349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4B28B27B">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13</w:t>
            </w:r>
          </w:p>
        </w:tc>
        <w:tc>
          <w:tcPr>
            <w:tcW w:w="537" w:type="pct"/>
            <w:vMerge w:val="continue"/>
            <w:noWrap/>
          </w:tcPr>
          <w:p w14:paraId="7E255CDE">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vMerge w:val="continue"/>
          </w:tcPr>
          <w:p w14:paraId="30389E2A">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p>
        </w:tc>
        <w:tc>
          <w:tcPr>
            <w:tcW w:w="534" w:type="pct"/>
          </w:tcPr>
          <w:p w14:paraId="56C4A09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治疗文书模板</w:t>
            </w:r>
          </w:p>
        </w:tc>
        <w:tc>
          <w:tcPr>
            <w:tcW w:w="2337" w:type="pct"/>
          </w:tcPr>
          <w:p w14:paraId="2C4A5A7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具备医院自定义治疗文书模板功能。</w:t>
            </w:r>
          </w:p>
          <w:p w14:paraId="04009B5B">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具备5份治疗文书定制功能。</w:t>
            </w:r>
          </w:p>
          <w:p w14:paraId="07EC72CF">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具备自定义维护治疗文书记录项功能，如主诉、既往史、现病史信息。</w:t>
            </w:r>
          </w:p>
          <w:p w14:paraId="58CB87F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具备模板自主添加/删除文本、下拉框、单选框、多选框、时间范围控件功能。</w:t>
            </w:r>
          </w:p>
          <w:p w14:paraId="7E30B1F7">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具备禁用/启用、编辑量表文书功能。</w:t>
            </w:r>
          </w:p>
        </w:tc>
        <w:tc>
          <w:tcPr>
            <w:tcW w:w="362" w:type="pct"/>
            <w:shd w:val="clear" w:color="auto" w:fill="auto"/>
            <w:noWrap/>
            <w:vAlign w:val="top"/>
          </w:tcPr>
          <w:p w14:paraId="0D2A471D">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34EA8431">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26D6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42CB4135">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14</w:t>
            </w:r>
          </w:p>
        </w:tc>
        <w:tc>
          <w:tcPr>
            <w:tcW w:w="537" w:type="pct"/>
            <w:vMerge w:val="continue"/>
            <w:noWrap/>
          </w:tcPr>
          <w:p w14:paraId="60927A86">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tcPr>
          <w:p w14:paraId="762007B8">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统计分析</w:t>
            </w:r>
          </w:p>
        </w:tc>
        <w:tc>
          <w:tcPr>
            <w:tcW w:w="534" w:type="pct"/>
          </w:tcPr>
          <w:p w14:paraId="48EF771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统计分析</w:t>
            </w:r>
          </w:p>
        </w:tc>
        <w:tc>
          <w:tcPr>
            <w:tcW w:w="2337" w:type="pct"/>
          </w:tcPr>
          <w:p w14:paraId="7CB4C08F">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具备按治疗师统计时间范围内工作量数据功能。</w:t>
            </w:r>
          </w:p>
          <w:p w14:paraId="7827358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具备按项目统计时间范围内工作量数据功能。</w:t>
            </w:r>
          </w:p>
          <w:p w14:paraId="660D00D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具备统计查看明细功能，包含确费项目、确费日期、单价、数量、总费用、患者信息。</w:t>
            </w:r>
          </w:p>
        </w:tc>
        <w:tc>
          <w:tcPr>
            <w:tcW w:w="362" w:type="pct"/>
            <w:shd w:val="clear" w:color="auto" w:fill="auto"/>
            <w:noWrap/>
            <w:vAlign w:val="top"/>
          </w:tcPr>
          <w:p w14:paraId="695E643D">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04BC296A">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1E94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5CD17B74">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15</w:t>
            </w:r>
          </w:p>
        </w:tc>
        <w:tc>
          <w:tcPr>
            <w:tcW w:w="537" w:type="pct"/>
            <w:vMerge w:val="continue"/>
            <w:noWrap/>
          </w:tcPr>
          <w:p w14:paraId="6CD9914E">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lang w:val="en-US" w:eastAsia="zh-CN"/>
              </w:rPr>
            </w:pPr>
          </w:p>
        </w:tc>
        <w:tc>
          <w:tcPr>
            <w:tcW w:w="499" w:type="pct"/>
          </w:tcPr>
          <w:p w14:paraId="462008D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治疗排班</w:t>
            </w:r>
          </w:p>
        </w:tc>
        <w:tc>
          <w:tcPr>
            <w:tcW w:w="534" w:type="pct"/>
          </w:tcPr>
          <w:p w14:paraId="1F7C530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治疗排班</w:t>
            </w:r>
          </w:p>
        </w:tc>
        <w:tc>
          <w:tcPr>
            <w:tcW w:w="2337" w:type="pct"/>
          </w:tcPr>
          <w:p w14:paraId="19D9010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具备治疗室排班、医生排班两种排班模式功能。</w:t>
            </w:r>
          </w:p>
          <w:p w14:paraId="341334D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具备根据设置的排班规则进行自动排班功能。</w:t>
            </w:r>
          </w:p>
          <w:p w14:paraId="0B92CBE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具备分类排班规则设置功能，包含运行时间、取消时限、上下午起止时间、启用状态。</w:t>
            </w:r>
          </w:p>
          <w:p w14:paraId="5821C76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具备医生/分类排班规则设置功能，包含周次、名额、工作日等规则。</w:t>
            </w:r>
          </w:p>
          <w:p w14:paraId="5A69E80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具备选择治疗师/分类进行批量排班功能。</w:t>
            </w:r>
          </w:p>
          <w:p w14:paraId="5A3CA58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具备编辑排班功能，修改排班名额、停诊/出诊状态。</w:t>
            </w:r>
          </w:p>
          <w:p w14:paraId="6ADB180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具备预览排班结果功能，包含周次、排班信息、排班预约信息。</w:t>
            </w:r>
          </w:p>
        </w:tc>
        <w:tc>
          <w:tcPr>
            <w:tcW w:w="362" w:type="pct"/>
            <w:shd w:val="clear" w:color="auto" w:fill="auto"/>
            <w:noWrap/>
            <w:vAlign w:val="top"/>
          </w:tcPr>
          <w:p w14:paraId="10AFED22">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270F7168">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bl>
    <w:p w14:paraId="42332BDC">
      <w:pPr>
        <w:rPr>
          <w:b/>
          <w:sz w:val="28"/>
        </w:rPr>
      </w:pPr>
      <w:r>
        <w:rPr>
          <w:rFonts w:hint="eastAsia"/>
          <w:b/>
          <w:sz w:val="28"/>
        </w:rPr>
        <w:t>八</w:t>
      </w:r>
      <w:r>
        <w:rPr>
          <w:b/>
          <w:sz w:val="28"/>
        </w:rPr>
        <w:t>、</w:t>
      </w:r>
      <w:r>
        <w:rPr>
          <w:rFonts w:hint="eastAsia"/>
          <w:b/>
          <w:sz w:val="28"/>
        </w:rPr>
        <w:t>报名</w:t>
      </w:r>
      <w:r>
        <w:rPr>
          <w:b/>
          <w:sz w:val="28"/>
        </w:rPr>
        <w:t>文件格式</w:t>
      </w:r>
      <w:r>
        <w:rPr>
          <w:rFonts w:hint="eastAsia"/>
          <w:b/>
          <w:sz w:val="28"/>
        </w:rPr>
        <w:t>（附后）</w:t>
      </w:r>
    </w:p>
    <w:p w14:paraId="56DD72FA">
      <w:pPr>
        <w:rPr>
          <w:sz w:val="28"/>
        </w:rPr>
      </w:pPr>
      <w:r>
        <w:rPr>
          <w:sz w:val="28"/>
        </w:rPr>
        <w:br w:type="page"/>
      </w:r>
    </w:p>
    <w:p w14:paraId="1E1BE72A">
      <w:pPr>
        <w:widowControl/>
        <w:spacing w:line="720" w:lineRule="auto"/>
        <w:jc w:val="center"/>
        <w:rPr>
          <w:rFonts w:ascii="宋体" w:hAnsi="宋体" w:eastAsia="宋体"/>
          <w:b/>
          <w:bCs/>
          <w:color w:val="000000" w:themeColor="text1"/>
          <w:kern w:val="0"/>
          <w:sz w:val="72"/>
          <w:szCs w:val="72"/>
          <w14:textFill>
            <w14:solidFill>
              <w14:schemeClr w14:val="tx1"/>
            </w14:solidFill>
          </w14:textFill>
        </w:rPr>
      </w:pPr>
      <w:r>
        <w:rPr>
          <w:rFonts w:hint="eastAsia" w:ascii="宋体" w:hAnsi="宋体" w:eastAsia="宋体"/>
          <w:b/>
          <w:bCs/>
          <w:color w:val="000000" w:themeColor="text1"/>
          <w:kern w:val="0"/>
          <w:sz w:val="72"/>
          <w:szCs w:val="72"/>
          <w14:textFill>
            <w14:solidFill>
              <w14:schemeClr w14:val="tx1"/>
            </w14:solidFill>
          </w14:textFill>
        </w:rPr>
        <w:t>天津医科大学眼科医院</w:t>
      </w:r>
    </w:p>
    <w:p w14:paraId="1D380732">
      <w:pPr>
        <w:widowControl/>
        <w:spacing w:line="720" w:lineRule="auto"/>
        <w:jc w:val="center"/>
        <w:rPr>
          <w:rFonts w:ascii="宋体" w:hAnsi="宋体" w:eastAsia="宋体"/>
          <w:b/>
          <w:bCs/>
          <w:color w:val="000000" w:themeColor="text1"/>
          <w:kern w:val="0"/>
          <w:sz w:val="72"/>
          <w:szCs w:val="72"/>
          <w14:textFill>
            <w14:solidFill>
              <w14:schemeClr w14:val="tx1"/>
            </w14:solidFill>
          </w14:textFill>
        </w:rPr>
      </w:pPr>
      <w:r>
        <w:rPr>
          <w:rFonts w:hint="eastAsia" w:ascii="宋体" w:hAnsi="宋体" w:eastAsia="宋体"/>
          <w:b/>
          <w:bCs/>
          <w:color w:val="000000" w:themeColor="text1"/>
          <w:kern w:val="0"/>
          <w:sz w:val="72"/>
          <w:szCs w:val="72"/>
          <w14:textFill>
            <w14:solidFill>
              <w14:schemeClr w14:val="tx1"/>
            </w14:solidFill>
          </w14:textFill>
        </w:rPr>
        <w:t>治疗管理系统建设</w:t>
      </w:r>
      <w:bookmarkStart w:id="2" w:name="_GoBack"/>
      <w:bookmarkEnd w:id="2"/>
      <w:r>
        <w:rPr>
          <w:rFonts w:hint="eastAsia" w:ascii="宋体" w:hAnsi="宋体" w:eastAsia="宋体"/>
          <w:b/>
          <w:bCs/>
          <w:color w:val="000000" w:themeColor="text1"/>
          <w:kern w:val="0"/>
          <w:sz w:val="72"/>
          <w:szCs w:val="72"/>
          <w14:textFill>
            <w14:solidFill>
              <w14:schemeClr w14:val="tx1"/>
            </w14:solidFill>
          </w14:textFill>
        </w:rPr>
        <w:t>调研</w:t>
      </w:r>
      <w:r>
        <w:rPr>
          <w:rFonts w:ascii="宋体" w:hAnsi="宋体" w:eastAsia="宋体"/>
          <w:b/>
          <w:bCs/>
          <w:color w:val="000000" w:themeColor="text1"/>
          <w:kern w:val="0"/>
          <w:sz w:val="72"/>
          <w:szCs w:val="72"/>
          <w14:textFill>
            <w14:solidFill>
              <w14:schemeClr w14:val="tx1"/>
            </w14:solidFill>
          </w14:textFill>
        </w:rPr>
        <w:t>询价</w:t>
      </w:r>
      <w:r>
        <w:rPr>
          <w:rFonts w:hint="eastAsia" w:ascii="宋体" w:hAnsi="宋体" w:eastAsia="宋体"/>
          <w:b/>
          <w:bCs/>
          <w:color w:val="000000" w:themeColor="text1"/>
          <w:kern w:val="0"/>
          <w:sz w:val="72"/>
          <w:szCs w:val="72"/>
          <w14:textFill>
            <w14:solidFill>
              <w14:schemeClr w14:val="tx1"/>
            </w14:solidFill>
          </w14:textFill>
        </w:rPr>
        <w:t>论证会报名</w:t>
      </w:r>
      <w:r>
        <w:rPr>
          <w:rFonts w:ascii="宋体" w:hAnsi="宋体" w:eastAsia="宋体"/>
          <w:b/>
          <w:bCs/>
          <w:color w:val="000000" w:themeColor="text1"/>
          <w:kern w:val="0"/>
          <w:sz w:val="72"/>
          <w:szCs w:val="72"/>
          <w14:textFill>
            <w14:solidFill>
              <w14:schemeClr w14:val="tx1"/>
            </w14:solidFill>
          </w14:textFill>
        </w:rPr>
        <w:t>文件</w:t>
      </w:r>
    </w:p>
    <w:p w14:paraId="26B1D0C2">
      <w:pPr>
        <w:widowControl/>
        <w:spacing w:line="720" w:lineRule="auto"/>
        <w:jc w:val="center"/>
        <w:rPr>
          <w:rFonts w:ascii="宋体" w:hAnsi="宋体" w:eastAsia="宋体"/>
          <w:b/>
          <w:bCs/>
          <w:color w:val="000000"/>
          <w:kern w:val="0"/>
          <w:sz w:val="48"/>
          <w:szCs w:val="48"/>
        </w:rPr>
      </w:pPr>
      <w:r>
        <w:rPr>
          <w:rFonts w:hint="eastAsia" w:ascii="宋体" w:hAnsi="宋体" w:eastAsia="宋体"/>
          <w:b/>
          <w:bCs/>
          <w:color w:val="000000"/>
          <w:kern w:val="0"/>
          <w:sz w:val="28"/>
          <w:szCs w:val="48"/>
        </w:rPr>
        <w:t>（加盖</w:t>
      </w:r>
      <w:r>
        <w:rPr>
          <w:rFonts w:ascii="宋体" w:hAnsi="宋体" w:eastAsia="宋体"/>
          <w:b/>
          <w:bCs/>
          <w:color w:val="000000"/>
          <w:kern w:val="0"/>
          <w:sz w:val="28"/>
          <w:szCs w:val="48"/>
        </w:rPr>
        <w:t>公章</w:t>
      </w:r>
      <w:r>
        <w:rPr>
          <w:rFonts w:hint="eastAsia" w:ascii="宋体" w:hAnsi="宋体" w:eastAsia="宋体"/>
          <w:b/>
          <w:bCs/>
          <w:color w:val="000000"/>
          <w:kern w:val="0"/>
          <w:sz w:val="28"/>
          <w:szCs w:val="48"/>
        </w:rPr>
        <w:t>）</w:t>
      </w:r>
    </w:p>
    <w:p w14:paraId="5CB63D09">
      <w:pPr>
        <w:widowControl/>
        <w:spacing w:line="360" w:lineRule="auto"/>
        <w:rPr>
          <w:rFonts w:ascii="黑体" w:hAnsi="宋体" w:eastAsia="黑体"/>
          <w:b/>
          <w:bCs/>
          <w:color w:val="000000"/>
          <w:kern w:val="0"/>
          <w:sz w:val="48"/>
          <w:szCs w:val="48"/>
        </w:rPr>
      </w:pPr>
    </w:p>
    <w:p w14:paraId="00EB6E9F">
      <w:pPr>
        <w:widowControl/>
        <w:spacing w:line="360" w:lineRule="auto"/>
        <w:rPr>
          <w:rFonts w:ascii="黑体" w:hAnsi="宋体" w:eastAsia="黑体"/>
          <w:b/>
          <w:bCs/>
          <w:color w:val="000000"/>
          <w:kern w:val="0"/>
          <w:sz w:val="48"/>
          <w:szCs w:val="48"/>
        </w:rPr>
      </w:pPr>
    </w:p>
    <w:p w14:paraId="69C24835">
      <w:pPr>
        <w:widowControl/>
        <w:spacing w:line="360" w:lineRule="auto"/>
        <w:rPr>
          <w:rFonts w:ascii="黑体" w:hAnsi="宋体" w:eastAsia="黑体"/>
          <w:b/>
          <w:bCs/>
          <w:color w:val="000000"/>
          <w:kern w:val="0"/>
          <w:sz w:val="48"/>
          <w:szCs w:val="48"/>
        </w:rPr>
      </w:pPr>
    </w:p>
    <w:p w14:paraId="65E14CFB">
      <w:pPr>
        <w:widowControl/>
        <w:ind w:left="560" w:firstLine="420"/>
        <w:jc w:val="left"/>
        <w:rPr>
          <w:rFonts w:ascii="宋体" w:hAnsi="宋体"/>
          <w:bCs/>
          <w:color w:val="000000"/>
          <w:kern w:val="0"/>
          <w:sz w:val="28"/>
          <w:szCs w:val="28"/>
        </w:rPr>
      </w:pPr>
      <w:r>
        <w:rPr>
          <w:rFonts w:hint="eastAsia" w:ascii="宋体" w:hAnsi="宋体"/>
          <w:bCs/>
          <w:color w:val="000000"/>
          <w:kern w:val="0"/>
          <w:sz w:val="28"/>
          <w:szCs w:val="28"/>
        </w:rPr>
        <w:t>项目名称：</w:t>
      </w:r>
    </w:p>
    <w:p w14:paraId="3F80453C">
      <w:pPr>
        <w:widowControl/>
        <w:spacing w:line="360" w:lineRule="auto"/>
        <w:ind w:firstLine="980" w:firstLineChars="350"/>
        <w:rPr>
          <w:rFonts w:ascii="宋体" w:hAnsi="宋体"/>
          <w:bCs/>
          <w:color w:val="000000"/>
          <w:kern w:val="0"/>
          <w:sz w:val="28"/>
          <w:szCs w:val="28"/>
        </w:rPr>
      </w:pPr>
      <w:r>
        <w:rPr>
          <w:rFonts w:hint="eastAsia" w:ascii="宋体" w:hAnsi="宋体"/>
          <w:bCs/>
          <w:color w:val="000000"/>
          <w:kern w:val="0"/>
          <w:sz w:val="28"/>
          <w:szCs w:val="28"/>
        </w:rPr>
        <w:t>品牌产地：</w:t>
      </w:r>
    </w:p>
    <w:p w14:paraId="5D58EA52">
      <w:pPr>
        <w:widowControl/>
        <w:spacing w:line="360" w:lineRule="auto"/>
        <w:ind w:firstLine="980" w:firstLineChars="350"/>
        <w:rPr>
          <w:rFonts w:ascii="宋体" w:hAnsi="宋体"/>
          <w:bCs/>
          <w:color w:val="000000"/>
          <w:kern w:val="0"/>
          <w:sz w:val="28"/>
          <w:szCs w:val="28"/>
          <w:u w:val="single"/>
        </w:rPr>
      </w:pPr>
      <w:r>
        <w:rPr>
          <w:rFonts w:hint="eastAsia" w:ascii="宋体" w:hAnsi="宋体"/>
          <w:bCs/>
          <w:color w:val="000000"/>
          <w:kern w:val="0"/>
          <w:sz w:val="28"/>
          <w:szCs w:val="28"/>
        </w:rPr>
        <w:t>规格型号：</w:t>
      </w:r>
    </w:p>
    <w:p w14:paraId="6A525F70">
      <w:pPr>
        <w:widowControl/>
        <w:spacing w:line="360" w:lineRule="auto"/>
        <w:rPr>
          <w:rFonts w:ascii="宋体" w:hAnsi="宋体"/>
          <w:bCs/>
          <w:color w:val="000000"/>
          <w:kern w:val="0"/>
          <w:sz w:val="28"/>
          <w:szCs w:val="28"/>
        </w:rPr>
      </w:pPr>
      <w:r>
        <w:rPr>
          <w:rFonts w:hint="eastAsia" w:ascii="宋体" w:hAnsi="宋体"/>
          <w:bCs/>
          <w:color w:val="000000"/>
          <w:kern w:val="0"/>
          <w:sz w:val="28"/>
          <w:szCs w:val="28"/>
        </w:rPr>
        <w:t>    供货商名称：</w:t>
      </w:r>
      <w:r>
        <w:rPr>
          <w:rFonts w:hint="eastAsia" w:ascii="宋体" w:hAnsi="宋体"/>
          <w:bCs/>
          <w:color w:val="000000"/>
          <w:kern w:val="0"/>
          <w:sz w:val="28"/>
          <w:szCs w:val="28"/>
          <w:u w:val="single"/>
        </w:rPr>
        <w:t xml:space="preserve">                    </w:t>
      </w:r>
    </w:p>
    <w:p w14:paraId="4913B5F2">
      <w:pPr>
        <w:widowControl/>
        <w:spacing w:line="360" w:lineRule="auto"/>
        <w:ind w:firstLine="980" w:firstLineChars="350"/>
        <w:rPr>
          <w:rFonts w:ascii="宋体" w:hAnsi="宋体"/>
          <w:color w:val="000000"/>
          <w:kern w:val="0"/>
          <w:sz w:val="28"/>
          <w:szCs w:val="28"/>
        </w:rPr>
      </w:pPr>
      <w:r>
        <w:rPr>
          <w:rFonts w:hint="eastAsia" w:ascii="宋体" w:hAnsi="宋体"/>
          <w:bCs/>
          <w:color w:val="000000"/>
          <w:kern w:val="0"/>
          <w:sz w:val="28"/>
          <w:szCs w:val="28"/>
        </w:rPr>
        <w:t>联系人及电话：</w:t>
      </w:r>
    </w:p>
    <w:p w14:paraId="178B251C">
      <w:pPr>
        <w:widowControl/>
        <w:spacing w:line="360" w:lineRule="auto"/>
        <w:ind w:firstLine="980" w:firstLineChars="350"/>
        <w:rPr>
          <w:rFonts w:ascii="宋体" w:hAnsi="宋体"/>
          <w:color w:val="000000"/>
          <w:kern w:val="0"/>
          <w:sz w:val="28"/>
          <w:szCs w:val="28"/>
        </w:rPr>
      </w:pPr>
      <w:r>
        <w:rPr>
          <w:rFonts w:hint="eastAsia" w:ascii="宋体" w:hAnsi="宋体"/>
          <w:bCs/>
          <w:color w:val="000000"/>
          <w:kern w:val="0"/>
          <w:sz w:val="28"/>
          <w:szCs w:val="28"/>
        </w:rPr>
        <w:t>日  期：</w:t>
      </w:r>
      <w:r>
        <w:rPr>
          <w:rFonts w:hint="eastAsia" w:ascii="宋体" w:hAnsi="宋体"/>
          <w:bCs/>
          <w:color w:val="000000"/>
          <w:kern w:val="0"/>
          <w:sz w:val="28"/>
          <w:szCs w:val="28"/>
          <w:u w:val="single"/>
        </w:rPr>
        <w:t xml:space="preserve">             </w:t>
      </w:r>
    </w:p>
    <w:p w14:paraId="26B03B57">
      <w:pPr>
        <w:ind w:firstLine="560" w:firstLineChars="200"/>
        <w:rPr>
          <w:sz w:val="28"/>
        </w:rPr>
      </w:pPr>
    </w:p>
    <w:p w14:paraId="4892DDDC">
      <w:pPr>
        <w:rPr>
          <w:rFonts w:ascii="Times New Roman" w:hAnsi="Times New Roman" w:eastAsia="宋体" w:cs="Times New Roman"/>
          <w:b/>
          <w:bCs/>
          <w:sz w:val="24"/>
          <w:szCs w:val="20"/>
        </w:rPr>
      </w:pPr>
      <w:r>
        <w:rPr>
          <w:rFonts w:ascii="Times New Roman" w:hAnsi="Times New Roman" w:eastAsia="宋体" w:cs="Times New Roman"/>
          <w:b/>
          <w:bCs/>
          <w:sz w:val="24"/>
          <w:szCs w:val="20"/>
        </w:rPr>
        <w:br w:type="page"/>
      </w:r>
    </w:p>
    <w:p w14:paraId="54071B17">
      <w:pPr>
        <w:widowControl/>
        <w:jc w:val="center"/>
        <w:rPr>
          <w:rFonts w:ascii="Times New Roman" w:hAnsi="Times New Roman" w:eastAsia="宋体" w:cs="Times New Roman"/>
          <w:b/>
          <w:bCs/>
          <w:sz w:val="24"/>
          <w:szCs w:val="20"/>
        </w:rPr>
      </w:pPr>
      <w:r>
        <w:rPr>
          <w:rFonts w:hint="eastAsia" w:ascii="Times New Roman" w:hAnsi="Times New Roman" w:eastAsia="宋体" w:cs="Times New Roman"/>
          <w:b/>
          <w:bCs/>
          <w:sz w:val="24"/>
          <w:szCs w:val="20"/>
        </w:rPr>
        <w:t>报名</w:t>
      </w:r>
      <w:r>
        <w:rPr>
          <w:rFonts w:ascii="Times New Roman" w:hAnsi="Times New Roman" w:eastAsia="宋体" w:cs="Times New Roman"/>
          <w:b/>
          <w:bCs/>
          <w:sz w:val="24"/>
          <w:szCs w:val="20"/>
        </w:rPr>
        <w:t>文件</w:t>
      </w:r>
      <w:r>
        <w:rPr>
          <w:rFonts w:hint="eastAsia" w:ascii="Times New Roman" w:hAnsi="Times New Roman" w:eastAsia="宋体" w:cs="Times New Roman"/>
          <w:b/>
          <w:bCs/>
          <w:sz w:val="24"/>
          <w:szCs w:val="20"/>
        </w:rPr>
        <w:t>目录</w:t>
      </w:r>
    </w:p>
    <w:p w14:paraId="45139FF3">
      <w:pPr>
        <w:autoSpaceDN w:val="0"/>
        <w:spacing w:line="360" w:lineRule="auto"/>
        <w:jc w:val="center"/>
        <w:rPr>
          <w:rFonts w:ascii="Times New Roman" w:hAnsi="Times New Roman" w:eastAsia="宋体" w:cs="Times New Roman"/>
          <w:b/>
          <w:bCs/>
          <w:sz w:val="24"/>
          <w:szCs w:val="20"/>
        </w:rPr>
      </w:pPr>
      <w:r>
        <w:rPr>
          <w:rFonts w:hint="eastAsia" w:ascii="Times New Roman" w:hAnsi="Times New Roman" w:eastAsia="宋体" w:cs="Times New Roman"/>
          <w:b/>
          <w:bCs/>
          <w:sz w:val="24"/>
          <w:szCs w:val="20"/>
        </w:rPr>
        <w:t>（供应商</w:t>
      </w:r>
      <w:r>
        <w:rPr>
          <w:rFonts w:ascii="Times New Roman" w:hAnsi="Times New Roman" w:eastAsia="宋体" w:cs="Times New Roman"/>
          <w:b/>
          <w:bCs/>
          <w:sz w:val="24"/>
          <w:szCs w:val="20"/>
        </w:rPr>
        <w:t>自行编制</w:t>
      </w:r>
      <w:r>
        <w:rPr>
          <w:rFonts w:hint="eastAsia" w:ascii="Times New Roman" w:hAnsi="Times New Roman" w:eastAsia="宋体" w:cs="Times New Roman"/>
          <w:b/>
          <w:bCs/>
          <w:sz w:val="24"/>
          <w:szCs w:val="20"/>
        </w:rPr>
        <w:t>）</w:t>
      </w:r>
    </w:p>
    <w:p w14:paraId="37A7B62D">
      <w:pPr>
        <w:ind w:firstLine="560" w:firstLineChars="200"/>
        <w:rPr>
          <w:sz w:val="28"/>
        </w:rPr>
      </w:pPr>
    </w:p>
    <w:p w14:paraId="1985AD10">
      <w:pPr>
        <w:ind w:firstLine="560" w:firstLineChars="200"/>
        <w:rPr>
          <w:sz w:val="28"/>
        </w:rPr>
      </w:pPr>
    </w:p>
    <w:p w14:paraId="6A843F2F">
      <w:pPr>
        <w:ind w:firstLine="560" w:firstLineChars="200"/>
        <w:rPr>
          <w:sz w:val="28"/>
        </w:rPr>
      </w:pPr>
    </w:p>
    <w:p w14:paraId="1FD352BF">
      <w:pPr>
        <w:ind w:firstLine="560" w:firstLineChars="200"/>
        <w:rPr>
          <w:sz w:val="28"/>
        </w:rPr>
      </w:pPr>
    </w:p>
    <w:p w14:paraId="0BFBE646">
      <w:pPr>
        <w:ind w:firstLine="560" w:firstLineChars="200"/>
        <w:rPr>
          <w:sz w:val="28"/>
        </w:rPr>
      </w:pPr>
    </w:p>
    <w:p w14:paraId="74F35AA4">
      <w:pPr>
        <w:ind w:firstLine="560" w:firstLineChars="200"/>
        <w:rPr>
          <w:sz w:val="28"/>
        </w:rPr>
      </w:pPr>
    </w:p>
    <w:p w14:paraId="65DA1BE3">
      <w:pPr>
        <w:ind w:firstLine="560" w:firstLineChars="200"/>
        <w:rPr>
          <w:sz w:val="28"/>
        </w:rPr>
      </w:pPr>
    </w:p>
    <w:p w14:paraId="02169B26">
      <w:pPr>
        <w:ind w:firstLine="560" w:firstLineChars="200"/>
        <w:rPr>
          <w:sz w:val="28"/>
        </w:rPr>
      </w:pPr>
    </w:p>
    <w:p w14:paraId="1239F3D5">
      <w:pPr>
        <w:ind w:firstLine="560" w:firstLineChars="200"/>
        <w:rPr>
          <w:sz w:val="28"/>
        </w:rPr>
      </w:pPr>
    </w:p>
    <w:p w14:paraId="08659DAB">
      <w:pPr>
        <w:ind w:firstLine="560" w:firstLineChars="200"/>
        <w:rPr>
          <w:sz w:val="28"/>
        </w:rPr>
      </w:pPr>
    </w:p>
    <w:p w14:paraId="0382D33A">
      <w:pPr>
        <w:rPr>
          <w:sz w:val="28"/>
        </w:rPr>
      </w:pPr>
    </w:p>
    <w:p w14:paraId="6EA7D3FE">
      <w:pPr>
        <w:rPr>
          <w:sz w:val="28"/>
        </w:rPr>
      </w:pPr>
    </w:p>
    <w:p w14:paraId="3AAF0DFC">
      <w:pPr>
        <w:rPr>
          <w:sz w:val="28"/>
        </w:rPr>
      </w:pPr>
    </w:p>
    <w:p w14:paraId="3B679900">
      <w:pPr>
        <w:rPr>
          <w:sz w:val="28"/>
        </w:rPr>
      </w:pPr>
    </w:p>
    <w:p w14:paraId="07B8F141">
      <w:pPr>
        <w:rPr>
          <w:sz w:val="28"/>
        </w:rPr>
      </w:pPr>
    </w:p>
    <w:p w14:paraId="371FBD54">
      <w:pPr>
        <w:rPr>
          <w:sz w:val="28"/>
        </w:rPr>
      </w:pPr>
    </w:p>
    <w:p w14:paraId="61BCBE0B">
      <w:pPr>
        <w:rPr>
          <w:sz w:val="28"/>
        </w:rPr>
      </w:pPr>
    </w:p>
    <w:p w14:paraId="23173FFF">
      <w:pPr>
        <w:rPr>
          <w:sz w:val="28"/>
        </w:rPr>
      </w:pPr>
    </w:p>
    <w:p w14:paraId="0D9D7EEA">
      <w:pPr>
        <w:rPr>
          <w:sz w:val="28"/>
        </w:rPr>
      </w:pPr>
    </w:p>
    <w:p w14:paraId="38068404">
      <w:pPr>
        <w:rPr>
          <w:sz w:val="28"/>
        </w:rPr>
      </w:pPr>
    </w:p>
    <w:p w14:paraId="0E8EC659">
      <w:pPr>
        <w:rPr>
          <w:sz w:val="28"/>
        </w:rPr>
      </w:pPr>
    </w:p>
    <w:p w14:paraId="44E7AC29">
      <w:pPr>
        <w:rPr>
          <w:sz w:val="28"/>
        </w:rPr>
      </w:pPr>
      <w:r>
        <w:rPr>
          <w:rFonts w:hint="eastAsia"/>
          <w:sz w:val="28"/>
        </w:rPr>
        <w:t>附件1</w:t>
      </w:r>
    </w:p>
    <w:p w14:paraId="680B5CCC">
      <w:pPr>
        <w:autoSpaceDN w:val="0"/>
        <w:spacing w:line="360" w:lineRule="auto"/>
        <w:jc w:val="center"/>
        <w:rPr>
          <w:b/>
          <w:bCs/>
          <w:sz w:val="24"/>
        </w:rPr>
      </w:pPr>
      <w:r>
        <w:rPr>
          <w:rFonts w:hint="eastAsia"/>
          <w:b/>
          <w:bCs/>
          <w:sz w:val="24"/>
        </w:rPr>
        <w:t>报名函</w:t>
      </w:r>
    </w:p>
    <w:p w14:paraId="4534E5B3">
      <w:pPr>
        <w:spacing w:line="360" w:lineRule="auto"/>
        <w:rPr>
          <w:sz w:val="24"/>
        </w:rPr>
      </w:pPr>
      <w:r>
        <w:rPr>
          <w:sz w:val="24"/>
        </w:rPr>
        <w:t>致：</w:t>
      </w:r>
      <w:r>
        <w:rPr>
          <w:rFonts w:hint="eastAsia"/>
          <w:sz w:val="24"/>
        </w:rPr>
        <w:t>天津医科大学眼科医院</w:t>
      </w:r>
    </w:p>
    <w:p w14:paraId="47E12835">
      <w:pPr>
        <w:spacing w:line="360" w:lineRule="auto"/>
        <w:ind w:firstLine="480" w:firstLineChars="200"/>
        <w:rPr>
          <w:sz w:val="24"/>
        </w:rPr>
      </w:pPr>
      <w:r>
        <w:rPr>
          <w:sz w:val="24"/>
        </w:rPr>
        <w:t>根据贵方项目（项目编号：）的</w:t>
      </w:r>
      <w:r>
        <w:rPr>
          <w:rFonts w:hint="eastAsia"/>
          <w:sz w:val="24"/>
        </w:rPr>
        <w:t>论证会</w:t>
      </w:r>
      <w:r>
        <w:rPr>
          <w:sz w:val="24"/>
        </w:rPr>
        <w:t>邀请，签字代表（姓名</w:t>
      </w:r>
      <w:r>
        <w:rPr>
          <w:sz w:val="24"/>
          <w:lang w:val="en-GB"/>
        </w:rPr>
        <w:t>/</w:t>
      </w:r>
      <w:r>
        <w:rPr>
          <w:sz w:val="24"/>
        </w:rPr>
        <w:t>职务）经正式授权并代表</w:t>
      </w:r>
      <w:r>
        <w:rPr>
          <w:rFonts w:hint="eastAsia"/>
          <w:sz w:val="24"/>
        </w:rPr>
        <w:t>我公司</w:t>
      </w:r>
      <w:r>
        <w:rPr>
          <w:sz w:val="24"/>
        </w:rPr>
        <w:t>（</w:t>
      </w:r>
      <w:r>
        <w:rPr>
          <w:rFonts w:hint="eastAsia"/>
          <w:sz w:val="24"/>
        </w:rPr>
        <w:t>报名单位</w:t>
      </w:r>
      <w:r>
        <w:rPr>
          <w:sz w:val="24"/>
        </w:rPr>
        <w:t>名称、地址）</w:t>
      </w:r>
      <w:r>
        <w:rPr>
          <w:rFonts w:hint="eastAsia"/>
          <w:sz w:val="24"/>
        </w:rPr>
        <w:t>提交加盖公章的报名文件</w:t>
      </w:r>
      <w:r>
        <w:rPr>
          <w:sz w:val="24"/>
        </w:rPr>
        <w:t>。</w:t>
      </w:r>
    </w:p>
    <w:p w14:paraId="7CD0F488">
      <w:pPr>
        <w:spacing w:line="360" w:lineRule="auto"/>
        <w:ind w:firstLine="480" w:firstLineChars="200"/>
        <w:rPr>
          <w:sz w:val="24"/>
        </w:rPr>
      </w:pPr>
      <w:r>
        <w:rPr>
          <w:sz w:val="24"/>
        </w:rPr>
        <w:t>据此函，签字代表宣布同意如下：</w:t>
      </w:r>
    </w:p>
    <w:p w14:paraId="13063FA5">
      <w:pPr>
        <w:spacing w:line="360" w:lineRule="auto"/>
        <w:ind w:firstLine="480" w:firstLineChars="200"/>
        <w:rPr>
          <w:sz w:val="24"/>
        </w:rPr>
      </w:pPr>
      <w:r>
        <w:rPr>
          <w:rFonts w:hint="eastAsia"/>
          <w:sz w:val="24"/>
        </w:rPr>
        <w:t>1.产品报价为：</w:t>
      </w:r>
    </w:p>
    <w:p w14:paraId="3FAC4AF6">
      <w:pPr>
        <w:spacing w:line="360" w:lineRule="auto"/>
        <w:ind w:firstLine="480" w:firstLineChars="200"/>
        <w:rPr>
          <w:sz w:val="24"/>
        </w:rPr>
      </w:pPr>
      <w:r>
        <w:rPr>
          <w:rFonts w:hint="eastAsia"/>
          <w:sz w:val="24"/>
        </w:rPr>
        <w:t>第一包，￥元（人民币），大写。</w:t>
      </w:r>
    </w:p>
    <w:p w14:paraId="53F461E3">
      <w:pPr>
        <w:spacing w:line="360" w:lineRule="auto"/>
        <w:ind w:firstLine="480" w:firstLineChars="200"/>
        <w:rPr>
          <w:sz w:val="24"/>
        </w:rPr>
      </w:pPr>
      <w:r>
        <w:rPr>
          <w:sz w:val="24"/>
        </w:rPr>
        <w:t>……</w:t>
      </w:r>
    </w:p>
    <w:p w14:paraId="563AA14D">
      <w:pPr>
        <w:spacing w:line="360" w:lineRule="auto"/>
        <w:ind w:firstLine="480" w:firstLineChars="200"/>
        <w:rPr>
          <w:sz w:val="24"/>
        </w:rPr>
      </w:pPr>
      <w:r>
        <w:rPr>
          <w:sz w:val="24"/>
        </w:rPr>
        <w:t>2.</w:t>
      </w:r>
      <w:r>
        <w:rPr>
          <w:rFonts w:hint="eastAsia"/>
          <w:sz w:val="24"/>
        </w:rPr>
        <w:t>我公司</w:t>
      </w:r>
      <w:r>
        <w:rPr>
          <w:sz w:val="24"/>
        </w:rPr>
        <w:t>将按</w:t>
      </w:r>
      <w:r>
        <w:rPr>
          <w:rFonts w:hint="eastAsia"/>
          <w:sz w:val="24"/>
        </w:rPr>
        <w:t>论证会通知的</w:t>
      </w:r>
      <w:r>
        <w:rPr>
          <w:sz w:val="24"/>
        </w:rPr>
        <w:t>规定履行责任和义务。</w:t>
      </w:r>
    </w:p>
    <w:p w14:paraId="27F99C45">
      <w:pPr>
        <w:spacing w:line="360" w:lineRule="auto"/>
        <w:ind w:firstLine="480" w:firstLineChars="200"/>
        <w:rPr>
          <w:sz w:val="24"/>
        </w:rPr>
      </w:pPr>
      <w:r>
        <w:rPr>
          <w:rFonts w:hint="eastAsia"/>
          <w:sz w:val="24"/>
        </w:rPr>
        <w:t>3</w:t>
      </w:r>
      <w:r>
        <w:rPr>
          <w:sz w:val="24"/>
        </w:rPr>
        <w:t>.</w:t>
      </w:r>
      <w:r>
        <w:rPr>
          <w:rFonts w:hint="eastAsia"/>
          <w:sz w:val="24"/>
        </w:rPr>
        <w:t>我公司同意按照贵方要求</w:t>
      </w:r>
      <w:r>
        <w:rPr>
          <w:sz w:val="24"/>
        </w:rPr>
        <w:t>提供的与</w:t>
      </w:r>
      <w:r>
        <w:rPr>
          <w:rFonts w:hint="eastAsia"/>
          <w:sz w:val="24"/>
        </w:rPr>
        <w:t>论证</w:t>
      </w:r>
      <w:r>
        <w:rPr>
          <w:sz w:val="24"/>
        </w:rPr>
        <w:t>会有关的一切数据或资料</w:t>
      </w:r>
      <w:r>
        <w:rPr>
          <w:rFonts w:hint="eastAsia"/>
          <w:sz w:val="24"/>
        </w:rPr>
        <w:t>，并声明报名文件及所提供的一切资料均真实有效。由于我公司提供资料不实而造成的责任和后果由我公司自行承担。</w:t>
      </w:r>
    </w:p>
    <w:p w14:paraId="3C9CFB19">
      <w:pPr>
        <w:spacing w:line="360" w:lineRule="auto"/>
        <w:ind w:firstLine="480" w:firstLineChars="200"/>
        <w:rPr>
          <w:sz w:val="24"/>
        </w:rPr>
      </w:pPr>
      <w:r>
        <w:rPr>
          <w:rFonts w:hint="eastAsia"/>
          <w:sz w:val="24"/>
        </w:rPr>
        <w:t>4.我公司保证所投产品来自合法的供货渠道。如果提供非法渠道的商品，视为欺诈，并承担相关责任。</w:t>
      </w:r>
    </w:p>
    <w:p w14:paraId="0D1EF35B">
      <w:pPr>
        <w:spacing w:line="360" w:lineRule="auto"/>
        <w:ind w:firstLine="480" w:firstLineChars="200"/>
        <w:rPr>
          <w:sz w:val="24"/>
        </w:rPr>
      </w:pPr>
      <w:r>
        <w:rPr>
          <w:rFonts w:hint="eastAsia"/>
          <w:sz w:val="24"/>
        </w:rPr>
        <w:t>5.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w:t>
      </w:r>
      <w:r>
        <w:rPr>
          <w:rFonts w:hint="eastAsia"/>
          <w:sz w:val="24"/>
          <w:szCs w:val="24"/>
        </w:rPr>
        <w:t>论证</w:t>
      </w:r>
      <w:r>
        <w:rPr>
          <w:sz w:val="24"/>
          <w:szCs w:val="24"/>
        </w:rPr>
        <w:t>会报名</w:t>
      </w:r>
      <w:r>
        <w:rPr>
          <w:rFonts w:hint="eastAsia"/>
          <w:sz w:val="24"/>
          <w:szCs w:val="24"/>
        </w:rPr>
        <w:t>截止日前3年在经营活动中没有重大违法记录</w:t>
      </w:r>
      <w:r>
        <w:rPr>
          <w:rFonts w:hint="eastAsia"/>
          <w:sz w:val="24"/>
        </w:rPr>
        <w:t>。</w:t>
      </w:r>
    </w:p>
    <w:p w14:paraId="638D71BC">
      <w:pPr>
        <w:spacing w:line="360" w:lineRule="auto"/>
        <w:ind w:firstLine="480" w:firstLineChars="200"/>
        <w:rPr>
          <w:sz w:val="24"/>
        </w:rPr>
      </w:pPr>
      <w:r>
        <w:rPr>
          <w:rFonts w:hint="eastAsia"/>
          <w:sz w:val="24"/>
        </w:rPr>
        <w:t>6</w:t>
      </w:r>
      <w:r>
        <w:rPr>
          <w:sz w:val="24"/>
        </w:rPr>
        <w:t>.与本</w:t>
      </w:r>
      <w:r>
        <w:rPr>
          <w:rFonts w:hint="eastAsia"/>
          <w:sz w:val="24"/>
        </w:rPr>
        <w:t>论证会</w:t>
      </w:r>
      <w:r>
        <w:rPr>
          <w:sz w:val="24"/>
        </w:rPr>
        <w:t>有关的一切正式往来通讯请寄：</w:t>
      </w:r>
    </w:p>
    <w:p w14:paraId="3BF62BF4">
      <w:pPr>
        <w:spacing w:line="360" w:lineRule="auto"/>
        <w:ind w:firstLine="480" w:firstLineChars="200"/>
        <w:rPr>
          <w:sz w:val="24"/>
        </w:rPr>
      </w:pPr>
      <w:r>
        <w:rPr>
          <w:sz w:val="24"/>
        </w:rPr>
        <w:t>地址：</w:t>
      </w:r>
    </w:p>
    <w:p w14:paraId="725B8A9B">
      <w:pPr>
        <w:spacing w:line="360" w:lineRule="auto"/>
        <w:ind w:firstLine="480" w:firstLineChars="200"/>
        <w:rPr>
          <w:sz w:val="24"/>
        </w:rPr>
      </w:pPr>
      <w:r>
        <w:rPr>
          <w:sz w:val="24"/>
        </w:rPr>
        <w:t>邮政编码：</w:t>
      </w:r>
    </w:p>
    <w:p w14:paraId="71790544">
      <w:pPr>
        <w:spacing w:line="360" w:lineRule="auto"/>
        <w:ind w:firstLine="480" w:firstLineChars="200"/>
        <w:rPr>
          <w:sz w:val="24"/>
        </w:rPr>
      </w:pPr>
      <w:r>
        <w:rPr>
          <w:sz w:val="24"/>
        </w:rPr>
        <w:t>电话：</w:t>
      </w:r>
    </w:p>
    <w:p w14:paraId="5B9D1C38">
      <w:pPr>
        <w:spacing w:line="360" w:lineRule="auto"/>
        <w:ind w:firstLine="480" w:firstLineChars="200"/>
        <w:rPr>
          <w:sz w:val="24"/>
        </w:rPr>
      </w:pPr>
      <w:r>
        <w:rPr>
          <w:sz w:val="24"/>
        </w:rPr>
        <w:t>传真：</w:t>
      </w:r>
    </w:p>
    <w:p w14:paraId="33744E28">
      <w:pPr>
        <w:spacing w:line="360" w:lineRule="auto"/>
        <w:ind w:firstLine="4080" w:firstLineChars="1700"/>
        <w:rPr>
          <w:sz w:val="24"/>
        </w:rPr>
      </w:pPr>
      <w:r>
        <w:rPr>
          <w:rFonts w:hint="eastAsia"/>
          <w:sz w:val="24"/>
        </w:rPr>
        <w:t>报名单位</w:t>
      </w:r>
      <w:r>
        <w:rPr>
          <w:sz w:val="24"/>
        </w:rPr>
        <w:t>名称：</w:t>
      </w:r>
    </w:p>
    <w:p w14:paraId="7BDA9DDE">
      <w:pPr>
        <w:spacing w:line="360" w:lineRule="auto"/>
        <w:ind w:firstLine="4080" w:firstLineChars="1700"/>
        <w:rPr>
          <w:sz w:val="24"/>
        </w:rPr>
      </w:pPr>
      <w:r>
        <w:rPr>
          <w:sz w:val="24"/>
        </w:rPr>
        <w:t>日期：年月日</w:t>
      </w:r>
    </w:p>
    <w:p w14:paraId="5DB47359">
      <w:pPr>
        <w:spacing w:line="360" w:lineRule="auto"/>
        <w:rPr>
          <w:sz w:val="24"/>
        </w:rPr>
      </w:pPr>
    </w:p>
    <w:p w14:paraId="7AD7D4AC">
      <w:pPr>
        <w:spacing w:line="360" w:lineRule="auto"/>
        <w:rPr>
          <w:sz w:val="24"/>
        </w:rPr>
      </w:pPr>
    </w:p>
    <w:p w14:paraId="0F53F72B">
      <w:pPr>
        <w:spacing w:line="360" w:lineRule="auto"/>
        <w:rPr>
          <w:sz w:val="24"/>
        </w:rPr>
      </w:pPr>
      <w:r>
        <w:rPr>
          <w:rFonts w:hint="eastAsia"/>
          <w:sz w:val="24"/>
        </w:rPr>
        <w:t>附件2</w:t>
      </w:r>
    </w:p>
    <w:p w14:paraId="7A1F698B">
      <w:pPr>
        <w:widowControl/>
        <w:jc w:val="left"/>
        <w:rPr>
          <w:sz w:val="24"/>
        </w:rPr>
      </w:pPr>
    </w:p>
    <w:p w14:paraId="2E0B1034">
      <w:pPr>
        <w:autoSpaceDN w:val="0"/>
        <w:spacing w:line="360" w:lineRule="auto"/>
        <w:jc w:val="center"/>
        <w:rPr>
          <w:b/>
          <w:bCs/>
          <w:sz w:val="24"/>
        </w:rPr>
      </w:pPr>
      <w:r>
        <w:rPr>
          <w:rFonts w:hint="eastAsia"/>
          <w:b/>
          <w:bCs/>
          <w:sz w:val="24"/>
        </w:rPr>
        <w:t>供应商及所投</w:t>
      </w:r>
      <w:r>
        <w:rPr>
          <w:b/>
          <w:bCs/>
          <w:sz w:val="24"/>
        </w:rPr>
        <w:t>产品</w:t>
      </w:r>
      <w:r>
        <w:rPr>
          <w:rFonts w:hint="eastAsia"/>
          <w:b/>
          <w:bCs/>
          <w:sz w:val="24"/>
        </w:rPr>
        <w:t>资格要求证明文件</w:t>
      </w:r>
    </w:p>
    <w:p w14:paraId="280760D0">
      <w:pPr>
        <w:numPr>
          <w:ilvl w:val="0"/>
          <w:numId w:val="4"/>
        </w:numPr>
        <w:spacing w:line="620" w:lineRule="exact"/>
        <w:rPr>
          <w:color w:val="auto"/>
          <w:sz w:val="24"/>
        </w:rPr>
      </w:pPr>
      <w:r>
        <w:rPr>
          <w:rFonts w:hint="eastAsia"/>
          <w:color w:val="auto"/>
          <w:sz w:val="24"/>
        </w:rPr>
        <w:t>企业营业执照</w:t>
      </w:r>
    </w:p>
    <w:p w14:paraId="224D31FB">
      <w:pPr>
        <w:numPr>
          <w:ilvl w:val="0"/>
          <w:numId w:val="4"/>
        </w:numPr>
        <w:spacing w:line="620" w:lineRule="exact"/>
        <w:rPr>
          <w:color w:val="auto"/>
          <w:sz w:val="24"/>
        </w:rPr>
      </w:pPr>
      <w:r>
        <w:rPr>
          <w:rFonts w:hint="eastAsia"/>
          <w:color w:val="auto"/>
          <w:sz w:val="24"/>
        </w:rPr>
        <w:t>企业开户许可证</w:t>
      </w:r>
    </w:p>
    <w:p w14:paraId="4CE14C8B">
      <w:pPr>
        <w:numPr>
          <w:ilvl w:val="0"/>
          <w:numId w:val="4"/>
        </w:numPr>
        <w:spacing w:line="620" w:lineRule="exact"/>
        <w:rPr>
          <w:color w:val="auto"/>
          <w:sz w:val="24"/>
        </w:rPr>
      </w:pPr>
      <w:r>
        <w:rPr>
          <w:rFonts w:hint="eastAsia"/>
          <w:color w:val="auto"/>
          <w:sz w:val="24"/>
        </w:rPr>
        <w:t>2023年或2024年度财务审计报告或2024年或2025年度银行资信证明文件</w:t>
      </w:r>
    </w:p>
    <w:p w14:paraId="36213183">
      <w:pPr>
        <w:numPr>
          <w:ilvl w:val="0"/>
          <w:numId w:val="4"/>
        </w:numPr>
        <w:spacing w:line="620" w:lineRule="exact"/>
        <w:rPr>
          <w:color w:val="auto"/>
          <w:sz w:val="24"/>
        </w:rPr>
      </w:pPr>
      <w:r>
        <w:rPr>
          <w:rFonts w:hint="eastAsia"/>
          <w:color w:val="auto"/>
          <w:sz w:val="24"/>
        </w:rPr>
        <w:t>企业纳税证明</w:t>
      </w:r>
    </w:p>
    <w:p w14:paraId="668DAE39">
      <w:pPr>
        <w:numPr>
          <w:ilvl w:val="0"/>
          <w:numId w:val="4"/>
        </w:numPr>
        <w:spacing w:line="620" w:lineRule="exact"/>
        <w:rPr>
          <w:color w:val="auto"/>
          <w:sz w:val="24"/>
        </w:rPr>
      </w:pPr>
      <w:r>
        <w:rPr>
          <w:rFonts w:hint="eastAsia"/>
          <w:color w:val="auto"/>
          <w:sz w:val="24"/>
        </w:rPr>
        <w:t>企业缴纳社保证明</w:t>
      </w:r>
    </w:p>
    <w:p w14:paraId="7B34C291">
      <w:pPr>
        <w:numPr>
          <w:ilvl w:val="0"/>
          <w:numId w:val="4"/>
        </w:numPr>
        <w:spacing w:line="620" w:lineRule="exact"/>
        <w:rPr>
          <w:color w:val="auto"/>
          <w:sz w:val="24"/>
        </w:rPr>
      </w:pPr>
      <w:r>
        <w:rPr>
          <w:rFonts w:hint="eastAsia"/>
          <w:color w:val="auto"/>
          <w:sz w:val="24"/>
        </w:rPr>
        <w:t>企业无重大违法记录声明</w:t>
      </w:r>
    </w:p>
    <w:p w14:paraId="3BE2F10D">
      <w:pPr>
        <w:spacing w:line="360" w:lineRule="auto"/>
        <w:rPr>
          <w:color w:val="auto"/>
          <w:sz w:val="24"/>
        </w:rPr>
      </w:pPr>
    </w:p>
    <w:p w14:paraId="0A439A3F">
      <w:pPr>
        <w:spacing w:line="360" w:lineRule="auto"/>
        <w:rPr>
          <w:color w:val="auto"/>
          <w:sz w:val="24"/>
        </w:rPr>
      </w:pPr>
      <w:r>
        <w:rPr>
          <w:color w:val="auto"/>
          <w:sz w:val="24"/>
        </w:rPr>
        <w:t>注：相关证明材料应附在此页后面。</w:t>
      </w:r>
    </w:p>
    <w:p w14:paraId="2C618FA5">
      <w:pPr>
        <w:rPr>
          <w:sz w:val="28"/>
        </w:rPr>
      </w:pPr>
    </w:p>
    <w:p w14:paraId="45C8A1AD">
      <w:pPr>
        <w:rPr>
          <w:sz w:val="28"/>
        </w:rPr>
      </w:pPr>
    </w:p>
    <w:p w14:paraId="0E9BC655">
      <w:pPr>
        <w:rPr>
          <w:sz w:val="28"/>
        </w:rPr>
      </w:pPr>
    </w:p>
    <w:p w14:paraId="022574BD">
      <w:pPr>
        <w:rPr>
          <w:sz w:val="28"/>
        </w:rPr>
      </w:pPr>
    </w:p>
    <w:p w14:paraId="7C275CB0">
      <w:pPr>
        <w:rPr>
          <w:sz w:val="28"/>
        </w:rPr>
      </w:pPr>
    </w:p>
    <w:p w14:paraId="4B31D832">
      <w:pPr>
        <w:rPr>
          <w:sz w:val="28"/>
        </w:rPr>
      </w:pPr>
    </w:p>
    <w:p w14:paraId="5EA99AE7">
      <w:pPr>
        <w:rPr>
          <w:sz w:val="28"/>
        </w:rPr>
      </w:pPr>
    </w:p>
    <w:p w14:paraId="02DCC0B7">
      <w:pPr>
        <w:rPr>
          <w:sz w:val="28"/>
        </w:rPr>
      </w:pPr>
    </w:p>
    <w:p w14:paraId="3C078FBE">
      <w:pPr>
        <w:rPr>
          <w:sz w:val="28"/>
        </w:rPr>
      </w:pPr>
    </w:p>
    <w:p w14:paraId="4CA6C9D7">
      <w:pPr>
        <w:rPr>
          <w:sz w:val="28"/>
        </w:rPr>
      </w:pPr>
    </w:p>
    <w:p w14:paraId="5EED5F87">
      <w:pPr>
        <w:rPr>
          <w:sz w:val="28"/>
        </w:rPr>
      </w:pPr>
    </w:p>
    <w:p w14:paraId="2A63F404">
      <w:pPr>
        <w:rPr>
          <w:sz w:val="28"/>
        </w:rPr>
      </w:pPr>
    </w:p>
    <w:p w14:paraId="22FB28A9">
      <w:pPr>
        <w:rPr>
          <w:sz w:val="28"/>
        </w:rPr>
      </w:pPr>
    </w:p>
    <w:p w14:paraId="3BDDD221">
      <w:pPr>
        <w:rPr>
          <w:sz w:val="28"/>
        </w:rPr>
      </w:pPr>
      <w:r>
        <w:rPr>
          <w:rFonts w:hint="eastAsia"/>
          <w:sz w:val="28"/>
        </w:rPr>
        <w:t>附件3</w:t>
      </w:r>
    </w:p>
    <w:p w14:paraId="754A589B">
      <w:pPr>
        <w:autoSpaceDN w:val="0"/>
        <w:spacing w:line="360" w:lineRule="auto"/>
        <w:jc w:val="center"/>
        <w:rPr>
          <w:b/>
          <w:bCs/>
          <w:sz w:val="24"/>
        </w:rPr>
      </w:pPr>
      <w:r>
        <w:rPr>
          <w:b/>
          <w:bCs/>
          <w:sz w:val="24"/>
        </w:rPr>
        <w:t>法定代表人授权书</w:t>
      </w:r>
    </w:p>
    <w:p w14:paraId="629BBDDB">
      <w:pPr>
        <w:spacing w:line="360" w:lineRule="auto"/>
        <w:rPr>
          <w:sz w:val="24"/>
          <w:szCs w:val="21"/>
        </w:rPr>
      </w:pPr>
    </w:p>
    <w:p w14:paraId="5285B2F6">
      <w:pPr>
        <w:spacing w:line="360" w:lineRule="auto"/>
        <w:rPr>
          <w:sz w:val="24"/>
          <w:szCs w:val="21"/>
        </w:rPr>
      </w:pPr>
      <w:r>
        <w:rPr>
          <w:sz w:val="24"/>
          <w:szCs w:val="21"/>
        </w:rPr>
        <w:t>致：</w:t>
      </w:r>
      <w:r>
        <w:rPr>
          <w:rFonts w:hint="eastAsia"/>
          <w:sz w:val="24"/>
          <w:szCs w:val="21"/>
        </w:rPr>
        <w:t>天津医科大学眼科医院</w:t>
      </w:r>
    </w:p>
    <w:p w14:paraId="21A9C557">
      <w:pPr>
        <w:snapToGrid w:val="0"/>
        <w:spacing w:line="360" w:lineRule="auto"/>
        <w:ind w:firstLine="480" w:firstLineChars="200"/>
        <w:rPr>
          <w:sz w:val="24"/>
          <w:szCs w:val="21"/>
        </w:rPr>
      </w:pPr>
      <w:r>
        <w:rPr>
          <w:sz w:val="24"/>
          <w:szCs w:val="21"/>
        </w:rPr>
        <w:t>我____________（姓名）系______________________________（</w:t>
      </w:r>
      <w:r>
        <w:rPr>
          <w:rFonts w:hint="eastAsia"/>
          <w:sz w:val="24"/>
          <w:szCs w:val="21"/>
        </w:rPr>
        <w:t>报名</w:t>
      </w:r>
      <w:r>
        <w:rPr>
          <w:sz w:val="24"/>
          <w:szCs w:val="21"/>
        </w:rPr>
        <w:t>单位名称）的法定代表人，现授权委托本单位在职职工_______________（姓名，职务）（身份证号码：____________________、联系电话：_______________）作为代表人以我方的名义参加贵</w:t>
      </w:r>
      <w:r>
        <w:rPr>
          <w:rFonts w:hint="eastAsia"/>
          <w:sz w:val="24"/>
          <w:szCs w:val="21"/>
        </w:rPr>
        <w:t>单位</w:t>
      </w:r>
      <w:r>
        <w:rPr>
          <w:sz w:val="24"/>
          <w:szCs w:val="21"/>
        </w:rPr>
        <w:t>______________________项目（项目编号：_______________）的</w:t>
      </w:r>
      <w:r>
        <w:rPr>
          <w:rFonts w:hint="eastAsia"/>
          <w:sz w:val="24"/>
          <w:szCs w:val="21"/>
        </w:rPr>
        <w:t>论证</w:t>
      </w:r>
      <w:r>
        <w:rPr>
          <w:sz w:val="24"/>
          <w:szCs w:val="21"/>
        </w:rPr>
        <w:t>活动，并代表我方全权办理针对上述项目的一切具体事务和签署相关文件。</w:t>
      </w:r>
    </w:p>
    <w:p w14:paraId="4CD4C4CF">
      <w:pPr>
        <w:snapToGrid w:val="0"/>
        <w:spacing w:line="360" w:lineRule="auto"/>
        <w:ind w:firstLine="480" w:firstLineChars="200"/>
        <w:rPr>
          <w:sz w:val="24"/>
          <w:szCs w:val="21"/>
        </w:rPr>
      </w:pPr>
      <w:r>
        <w:rPr>
          <w:sz w:val="24"/>
          <w:szCs w:val="21"/>
        </w:rPr>
        <w:t>我方对</w:t>
      </w:r>
      <w:r>
        <w:rPr>
          <w:rFonts w:hint="eastAsia"/>
          <w:sz w:val="24"/>
          <w:szCs w:val="21"/>
        </w:rPr>
        <w:t>代表人</w:t>
      </w:r>
      <w:r>
        <w:rPr>
          <w:sz w:val="24"/>
          <w:szCs w:val="21"/>
        </w:rPr>
        <w:t>的签名事项负全部责任。</w:t>
      </w:r>
    </w:p>
    <w:p w14:paraId="78785DEF">
      <w:pPr>
        <w:snapToGrid w:val="0"/>
        <w:spacing w:line="360" w:lineRule="auto"/>
        <w:ind w:firstLine="480" w:firstLineChars="200"/>
        <w:rPr>
          <w:sz w:val="24"/>
          <w:szCs w:val="21"/>
        </w:rPr>
      </w:pPr>
      <w:r>
        <w:rPr>
          <w:sz w:val="24"/>
          <w:szCs w:val="21"/>
        </w:rPr>
        <w:t>本授权书至</w:t>
      </w:r>
      <w:r>
        <w:rPr>
          <w:rFonts w:hint="eastAsia"/>
          <w:sz w:val="24"/>
          <w:szCs w:val="21"/>
        </w:rPr>
        <w:t>论证</w:t>
      </w:r>
      <w:r>
        <w:rPr>
          <w:sz w:val="24"/>
          <w:szCs w:val="21"/>
        </w:rPr>
        <w:t>会报名有效期结束前始终有效。</w:t>
      </w:r>
    </w:p>
    <w:p w14:paraId="67FA762D">
      <w:pPr>
        <w:snapToGrid w:val="0"/>
        <w:spacing w:line="360" w:lineRule="auto"/>
        <w:ind w:firstLine="480" w:firstLineChars="200"/>
        <w:rPr>
          <w:sz w:val="24"/>
          <w:szCs w:val="21"/>
        </w:rPr>
      </w:pPr>
      <w:r>
        <w:rPr>
          <w:sz w:val="24"/>
          <w:szCs w:val="21"/>
        </w:rPr>
        <w:t>代表人无转委托权，特此委托。</w:t>
      </w:r>
    </w:p>
    <w:p w14:paraId="4C906E9C">
      <w:pPr>
        <w:tabs>
          <w:tab w:val="left" w:pos="3405"/>
        </w:tabs>
        <w:spacing w:line="360" w:lineRule="auto"/>
        <w:ind w:firstLine="480" w:firstLineChars="200"/>
        <w:rPr>
          <w:sz w:val="24"/>
        </w:rPr>
      </w:pPr>
      <w:r>
        <w:rPr>
          <w:sz w:val="24"/>
        </w:rPr>
        <w:tab/>
      </w:r>
    </w:p>
    <w:p w14:paraId="5587D2BC">
      <w:pPr>
        <w:spacing w:line="360" w:lineRule="auto"/>
        <w:ind w:firstLine="480" w:firstLineChars="200"/>
        <w:rPr>
          <w:sz w:val="24"/>
        </w:rPr>
      </w:pPr>
    </w:p>
    <w:p w14:paraId="3014DD37">
      <w:pPr>
        <w:spacing w:line="360" w:lineRule="auto"/>
        <w:ind w:firstLine="5040" w:firstLineChars="2100"/>
        <w:rPr>
          <w:sz w:val="24"/>
        </w:rPr>
      </w:pPr>
      <w:r>
        <w:rPr>
          <w:sz w:val="24"/>
        </w:rPr>
        <w:t>法定代表人（签字或盖章）：</w:t>
      </w:r>
    </w:p>
    <w:p w14:paraId="1EC72723">
      <w:pPr>
        <w:spacing w:line="360" w:lineRule="auto"/>
        <w:ind w:firstLine="5040" w:firstLineChars="2100"/>
        <w:rPr>
          <w:sz w:val="24"/>
        </w:rPr>
      </w:pPr>
      <w:r>
        <w:rPr>
          <w:sz w:val="24"/>
        </w:rPr>
        <w:t>年月日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8B5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14CC40A">
            <w:pPr>
              <w:spacing w:line="360" w:lineRule="auto"/>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代表人身份证正面</w:t>
            </w:r>
          </w:p>
          <w:p w14:paraId="224AFB30">
            <w:pPr>
              <w:spacing w:line="360" w:lineRule="auto"/>
              <w:jc w:val="left"/>
              <w:rPr>
                <w:rFonts w:ascii="Times New Roman" w:hAnsi="Times New Roman" w:eastAsia="宋体" w:cs="Times New Roman"/>
                <w:kern w:val="0"/>
                <w:sz w:val="24"/>
                <w:szCs w:val="20"/>
              </w:rPr>
            </w:pPr>
          </w:p>
          <w:p w14:paraId="5F6C9928">
            <w:pPr>
              <w:spacing w:line="360" w:lineRule="auto"/>
              <w:jc w:val="left"/>
              <w:rPr>
                <w:rFonts w:ascii="Times New Roman" w:hAnsi="Times New Roman" w:eastAsia="宋体" w:cs="Times New Roman"/>
                <w:kern w:val="0"/>
                <w:sz w:val="24"/>
                <w:szCs w:val="20"/>
              </w:rPr>
            </w:pPr>
          </w:p>
          <w:p w14:paraId="2E657641">
            <w:pPr>
              <w:spacing w:line="360" w:lineRule="auto"/>
              <w:jc w:val="left"/>
              <w:rPr>
                <w:rFonts w:ascii="Times New Roman" w:hAnsi="Times New Roman" w:eastAsia="宋体" w:cs="Times New Roman"/>
                <w:kern w:val="0"/>
                <w:sz w:val="24"/>
                <w:szCs w:val="20"/>
              </w:rPr>
            </w:pPr>
          </w:p>
          <w:p w14:paraId="1D0A385B">
            <w:pPr>
              <w:spacing w:line="360" w:lineRule="auto"/>
              <w:jc w:val="left"/>
              <w:rPr>
                <w:rFonts w:ascii="Times New Roman" w:hAnsi="Times New Roman" w:eastAsia="宋体" w:cs="Times New Roman"/>
                <w:kern w:val="0"/>
                <w:sz w:val="24"/>
                <w:szCs w:val="20"/>
              </w:rPr>
            </w:pPr>
          </w:p>
          <w:p w14:paraId="517812EE">
            <w:pPr>
              <w:spacing w:line="360" w:lineRule="auto"/>
              <w:jc w:val="left"/>
              <w:rPr>
                <w:rFonts w:ascii="Times New Roman" w:hAnsi="Times New Roman" w:eastAsia="宋体" w:cs="Times New Roman"/>
                <w:kern w:val="0"/>
                <w:sz w:val="24"/>
                <w:szCs w:val="20"/>
              </w:rPr>
            </w:pPr>
          </w:p>
        </w:tc>
        <w:tc>
          <w:tcPr>
            <w:tcW w:w="4264" w:type="dxa"/>
          </w:tcPr>
          <w:p w14:paraId="72A9F516">
            <w:pPr>
              <w:spacing w:line="360" w:lineRule="auto"/>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代表人身份证背面</w:t>
            </w:r>
          </w:p>
        </w:tc>
      </w:tr>
    </w:tbl>
    <w:p w14:paraId="22ED2F62">
      <w:pPr>
        <w:spacing w:line="360" w:lineRule="auto"/>
        <w:ind w:firstLine="480" w:firstLineChars="200"/>
        <w:jc w:val="left"/>
        <w:rPr>
          <w:sz w:val="24"/>
        </w:rPr>
      </w:pPr>
      <w:r>
        <w:rPr>
          <w:rFonts w:hint="eastAsia"/>
          <w:sz w:val="24"/>
        </w:rPr>
        <w:t>此授权书填写完毕后打印，由法定代表人签字或加盖名章。</w:t>
      </w:r>
    </w:p>
    <w:p w14:paraId="1C6242A9">
      <w:pPr>
        <w:rPr>
          <w:sz w:val="28"/>
        </w:rPr>
      </w:pPr>
    </w:p>
    <w:p w14:paraId="5C37B9C3">
      <w:pPr>
        <w:rPr>
          <w:sz w:val="28"/>
        </w:rPr>
      </w:pPr>
    </w:p>
    <w:p w14:paraId="26387088">
      <w:pPr>
        <w:rPr>
          <w:sz w:val="28"/>
        </w:rPr>
      </w:pPr>
    </w:p>
    <w:p w14:paraId="5277B796">
      <w:pPr>
        <w:rPr>
          <w:sz w:val="28"/>
        </w:rPr>
      </w:pPr>
    </w:p>
    <w:p w14:paraId="1205E816">
      <w:pPr>
        <w:rPr>
          <w:sz w:val="28"/>
        </w:rPr>
      </w:pPr>
      <w:r>
        <w:rPr>
          <w:rFonts w:hint="eastAsia"/>
          <w:sz w:val="28"/>
        </w:rPr>
        <w:t>附件4</w:t>
      </w:r>
    </w:p>
    <w:p w14:paraId="6DDA3003">
      <w:pPr>
        <w:autoSpaceDN w:val="0"/>
        <w:spacing w:line="360" w:lineRule="auto"/>
        <w:jc w:val="center"/>
        <w:rPr>
          <w:b/>
          <w:bCs/>
          <w:sz w:val="24"/>
        </w:rPr>
      </w:pPr>
      <w:r>
        <w:rPr>
          <w:b/>
          <w:bCs/>
          <w:sz w:val="24"/>
        </w:rPr>
        <w:t>分项一览表</w:t>
      </w:r>
    </w:p>
    <w:p w14:paraId="31408D11">
      <w:pPr>
        <w:ind w:right="84"/>
        <w:rPr>
          <w:sz w:val="24"/>
        </w:rPr>
      </w:pPr>
    </w:p>
    <w:p w14:paraId="21818221">
      <w:pPr>
        <w:spacing w:line="460" w:lineRule="exact"/>
        <w:ind w:left="192"/>
        <w:rPr>
          <w:sz w:val="24"/>
        </w:rPr>
      </w:pPr>
      <w:r>
        <w:rPr>
          <w:sz w:val="24"/>
        </w:rPr>
        <w:t>项目名称：</w:t>
      </w:r>
    </w:p>
    <w:p w14:paraId="6CC2201E">
      <w:pPr>
        <w:spacing w:line="460" w:lineRule="exact"/>
        <w:ind w:left="192"/>
        <w:rPr>
          <w:sz w:val="24"/>
        </w:rPr>
      </w:pPr>
      <w:r>
        <w:rPr>
          <w:sz w:val="24"/>
        </w:rPr>
        <w:t>项目编号：</w:t>
      </w:r>
    </w:p>
    <w:p w14:paraId="1E592E94">
      <w:pPr>
        <w:spacing w:line="460" w:lineRule="exact"/>
        <w:ind w:left="192"/>
        <w:rPr>
          <w:sz w:val="24"/>
        </w:rPr>
      </w:pPr>
      <w:r>
        <w:rPr>
          <w:rFonts w:hint="eastAsia"/>
          <w:sz w:val="24"/>
        </w:rPr>
        <w:t>包号：</w:t>
      </w:r>
    </w:p>
    <w:p w14:paraId="3E850CCA">
      <w:pPr>
        <w:spacing w:line="460" w:lineRule="exact"/>
        <w:ind w:firstLine="6960" w:firstLineChars="2900"/>
        <w:rPr>
          <w:sz w:val="24"/>
        </w:rPr>
      </w:pPr>
      <w:r>
        <w:rPr>
          <w:sz w:val="24"/>
        </w:rPr>
        <w:t>单位：元</w:t>
      </w:r>
    </w:p>
    <w:tbl>
      <w:tblPr>
        <w:tblStyle w:val="6"/>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48"/>
        <w:gridCol w:w="716"/>
        <w:gridCol w:w="715"/>
        <w:gridCol w:w="1230"/>
        <w:gridCol w:w="715"/>
        <w:gridCol w:w="1235"/>
        <w:gridCol w:w="715"/>
        <w:gridCol w:w="795"/>
        <w:gridCol w:w="767"/>
        <w:gridCol w:w="737"/>
      </w:tblGrid>
      <w:tr w14:paraId="7ADE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FEA9CE5">
            <w:pPr>
              <w:widowControl/>
              <w:jc w:val="center"/>
              <w:rPr>
                <w:bCs/>
                <w:kern w:val="0"/>
                <w:sz w:val="24"/>
                <w:szCs w:val="24"/>
              </w:rPr>
            </w:pPr>
            <w:r>
              <w:rPr>
                <w:bCs/>
                <w:kern w:val="0"/>
                <w:sz w:val="24"/>
                <w:szCs w:val="24"/>
              </w:rPr>
              <w:t>项号</w:t>
            </w:r>
          </w:p>
        </w:tc>
        <w:tc>
          <w:tcPr>
            <w:tcW w:w="1348" w:type="dxa"/>
            <w:vAlign w:val="center"/>
          </w:tcPr>
          <w:p w14:paraId="4C07EC2D">
            <w:pPr>
              <w:widowControl/>
              <w:jc w:val="center"/>
              <w:rPr>
                <w:bCs/>
                <w:kern w:val="0"/>
                <w:sz w:val="24"/>
                <w:szCs w:val="24"/>
              </w:rPr>
            </w:pPr>
            <w:r>
              <w:rPr>
                <w:bCs/>
                <w:kern w:val="0"/>
                <w:sz w:val="24"/>
                <w:szCs w:val="24"/>
              </w:rPr>
              <w:t>货物名称</w:t>
            </w:r>
          </w:p>
        </w:tc>
        <w:tc>
          <w:tcPr>
            <w:tcW w:w="716" w:type="dxa"/>
            <w:vAlign w:val="center"/>
          </w:tcPr>
          <w:p w14:paraId="3E55E0C9">
            <w:pPr>
              <w:widowControl/>
              <w:jc w:val="center"/>
              <w:rPr>
                <w:bCs/>
                <w:kern w:val="0"/>
                <w:sz w:val="24"/>
                <w:szCs w:val="24"/>
              </w:rPr>
            </w:pPr>
            <w:r>
              <w:rPr>
                <w:bCs/>
                <w:kern w:val="0"/>
                <w:sz w:val="24"/>
                <w:szCs w:val="24"/>
              </w:rPr>
              <w:t>品牌</w:t>
            </w:r>
          </w:p>
        </w:tc>
        <w:tc>
          <w:tcPr>
            <w:tcW w:w="715" w:type="dxa"/>
            <w:vAlign w:val="center"/>
          </w:tcPr>
          <w:p w14:paraId="07D9108E">
            <w:pPr>
              <w:widowControl/>
              <w:jc w:val="center"/>
              <w:rPr>
                <w:bCs/>
                <w:kern w:val="0"/>
                <w:sz w:val="24"/>
                <w:szCs w:val="24"/>
              </w:rPr>
            </w:pPr>
            <w:r>
              <w:rPr>
                <w:bCs/>
                <w:kern w:val="0"/>
                <w:sz w:val="24"/>
                <w:szCs w:val="24"/>
              </w:rPr>
              <w:t>规格型号</w:t>
            </w:r>
          </w:p>
        </w:tc>
        <w:tc>
          <w:tcPr>
            <w:tcW w:w="1230" w:type="dxa"/>
            <w:vAlign w:val="center"/>
          </w:tcPr>
          <w:p w14:paraId="083B4E14">
            <w:pPr>
              <w:widowControl/>
              <w:jc w:val="center"/>
              <w:rPr>
                <w:bCs/>
                <w:kern w:val="0"/>
                <w:sz w:val="24"/>
                <w:szCs w:val="24"/>
              </w:rPr>
            </w:pPr>
            <w:r>
              <w:rPr>
                <w:bCs/>
                <w:kern w:val="0"/>
                <w:sz w:val="24"/>
                <w:szCs w:val="24"/>
              </w:rPr>
              <w:t>制造商</w:t>
            </w:r>
          </w:p>
        </w:tc>
        <w:tc>
          <w:tcPr>
            <w:tcW w:w="715" w:type="dxa"/>
            <w:vAlign w:val="center"/>
          </w:tcPr>
          <w:p w14:paraId="47104854">
            <w:pPr>
              <w:widowControl/>
              <w:jc w:val="center"/>
              <w:rPr>
                <w:bCs/>
                <w:kern w:val="0"/>
                <w:sz w:val="24"/>
                <w:szCs w:val="24"/>
              </w:rPr>
            </w:pPr>
            <w:r>
              <w:rPr>
                <w:bCs/>
                <w:kern w:val="0"/>
                <w:sz w:val="24"/>
                <w:szCs w:val="24"/>
              </w:rPr>
              <w:t>产地</w:t>
            </w:r>
          </w:p>
        </w:tc>
        <w:tc>
          <w:tcPr>
            <w:tcW w:w="1235" w:type="dxa"/>
            <w:vAlign w:val="center"/>
          </w:tcPr>
          <w:p w14:paraId="4513CAFF">
            <w:pPr>
              <w:widowControl/>
              <w:jc w:val="center"/>
              <w:rPr>
                <w:bCs/>
                <w:kern w:val="0"/>
                <w:sz w:val="24"/>
                <w:szCs w:val="24"/>
              </w:rPr>
            </w:pPr>
            <w:r>
              <w:rPr>
                <w:bCs/>
                <w:kern w:val="0"/>
                <w:sz w:val="24"/>
                <w:szCs w:val="24"/>
              </w:rPr>
              <w:t>商品属性</w:t>
            </w:r>
          </w:p>
        </w:tc>
        <w:tc>
          <w:tcPr>
            <w:tcW w:w="715" w:type="dxa"/>
            <w:vAlign w:val="center"/>
          </w:tcPr>
          <w:p w14:paraId="6A10CC31">
            <w:pPr>
              <w:widowControl/>
              <w:jc w:val="center"/>
              <w:rPr>
                <w:bCs/>
                <w:kern w:val="0"/>
                <w:sz w:val="24"/>
                <w:szCs w:val="24"/>
              </w:rPr>
            </w:pPr>
            <w:r>
              <w:rPr>
                <w:bCs/>
                <w:kern w:val="0"/>
                <w:sz w:val="24"/>
                <w:szCs w:val="24"/>
              </w:rPr>
              <w:t>单价</w:t>
            </w:r>
          </w:p>
        </w:tc>
        <w:tc>
          <w:tcPr>
            <w:tcW w:w="795" w:type="dxa"/>
            <w:vAlign w:val="center"/>
          </w:tcPr>
          <w:p w14:paraId="1A54C2C8">
            <w:pPr>
              <w:widowControl/>
              <w:jc w:val="center"/>
              <w:rPr>
                <w:bCs/>
                <w:kern w:val="0"/>
                <w:sz w:val="24"/>
                <w:szCs w:val="24"/>
              </w:rPr>
            </w:pPr>
            <w:r>
              <w:rPr>
                <w:bCs/>
                <w:kern w:val="0"/>
                <w:sz w:val="24"/>
                <w:szCs w:val="24"/>
              </w:rPr>
              <w:t>采购数量</w:t>
            </w:r>
          </w:p>
        </w:tc>
        <w:tc>
          <w:tcPr>
            <w:tcW w:w="767" w:type="dxa"/>
            <w:vAlign w:val="center"/>
          </w:tcPr>
          <w:p w14:paraId="1970FFAD">
            <w:pPr>
              <w:widowControl/>
              <w:jc w:val="center"/>
              <w:rPr>
                <w:bCs/>
                <w:kern w:val="0"/>
                <w:sz w:val="24"/>
                <w:szCs w:val="24"/>
              </w:rPr>
            </w:pPr>
            <w:r>
              <w:rPr>
                <w:bCs/>
                <w:kern w:val="0"/>
                <w:sz w:val="24"/>
                <w:szCs w:val="24"/>
              </w:rPr>
              <w:t>计量单位</w:t>
            </w:r>
          </w:p>
        </w:tc>
        <w:tc>
          <w:tcPr>
            <w:tcW w:w="737" w:type="dxa"/>
            <w:vAlign w:val="center"/>
          </w:tcPr>
          <w:p w14:paraId="74BFA37C">
            <w:pPr>
              <w:widowControl/>
              <w:jc w:val="center"/>
              <w:rPr>
                <w:bCs/>
                <w:kern w:val="0"/>
                <w:sz w:val="24"/>
                <w:szCs w:val="24"/>
              </w:rPr>
            </w:pPr>
            <w:r>
              <w:rPr>
                <w:bCs/>
                <w:kern w:val="0"/>
                <w:sz w:val="24"/>
                <w:szCs w:val="24"/>
              </w:rPr>
              <w:t>总价</w:t>
            </w:r>
          </w:p>
        </w:tc>
      </w:tr>
      <w:tr w14:paraId="4C71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68FE0D79">
            <w:pPr>
              <w:widowControl/>
              <w:jc w:val="center"/>
              <w:rPr>
                <w:kern w:val="0"/>
                <w:sz w:val="24"/>
                <w:szCs w:val="24"/>
              </w:rPr>
            </w:pPr>
          </w:p>
        </w:tc>
        <w:tc>
          <w:tcPr>
            <w:tcW w:w="1348" w:type="dxa"/>
            <w:noWrap/>
            <w:vAlign w:val="center"/>
          </w:tcPr>
          <w:p w14:paraId="007468C1">
            <w:pPr>
              <w:widowControl/>
              <w:jc w:val="center"/>
              <w:rPr>
                <w:kern w:val="0"/>
                <w:sz w:val="24"/>
                <w:szCs w:val="24"/>
              </w:rPr>
            </w:pPr>
          </w:p>
        </w:tc>
        <w:tc>
          <w:tcPr>
            <w:tcW w:w="716" w:type="dxa"/>
            <w:noWrap/>
            <w:vAlign w:val="center"/>
          </w:tcPr>
          <w:p w14:paraId="67253481">
            <w:pPr>
              <w:widowControl/>
              <w:jc w:val="center"/>
              <w:rPr>
                <w:kern w:val="0"/>
                <w:sz w:val="24"/>
                <w:szCs w:val="24"/>
              </w:rPr>
            </w:pPr>
          </w:p>
        </w:tc>
        <w:tc>
          <w:tcPr>
            <w:tcW w:w="715" w:type="dxa"/>
            <w:noWrap/>
            <w:vAlign w:val="center"/>
          </w:tcPr>
          <w:p w14:paraId="1656D040">
            <w:pPr>
              <w:widowControl/>
              <w:jc w:val="center"/>
              <w:rPr>
                <w:kern w:val="0"/>
                <w:sz w:val="24"/>
                <w:szCs w:val="24"/>
              </w:rPr>
            </w:pPr>
          </w:p>
        </w:tc>
        <w:tc>
          <w:tcPr>
            <w:tcW w:w="1230" w:type="dxa"/>
            <w:noWrap/>
            <w:vAlign w:val="center"/>
          </w:tcPr>
          <w:p w14:paraId="3A437D5A">
            <w:pPr>
              <w:widowControl/>
              <w:jc w:val="center"/>
              <w:rPr>
                <w:kern w:val="0"/>
                <w:sz w:val="24"/>
                <w:szCs w:val="24"/>
              </w:rPr>
            </w:pPr>
          </w:p>
        </w:tc>
        <w:tc>
          <w:tcPr>
            <w:tcW w:w="715" w:type="dxa"/>
            <w:noWrap/>
            <w:vAlign w:val="center"/>
          </w:tcPr>
          <w:p w14:paraId="6D6F8B04">
            <w:pPr>
              <w:widowControl/>
              <w:jc w:val="center"/>
              <w:rPr>
                <w:kern w:val="0"/>
                <w:sz w:val="24"/>
                <w:szCs w:val="24"/>
              </w:rPr>
            </w:pPr>
          </w:p>
        </w:tc>
        <w:tc>
          <w:tcPr>
            <w:tcW w:w="1235" w:type="dxa"/>
            <w:vAlign w:val="center"/>
          </w:tcPr>
          <w:p w14:paraId="6C2C1781">
            <w:pPr>
              <w:widowControl/>
              <w:jc w:val="center"/>
              <w:rPr>
                <w:kern w:val="0"/>
                <w:sz w:val="24"/>
                <w:szCs w:val="18"/>
              </w:rPr>
            </w:pPr>
          </w:p>
        </w:tc>
        <w:tc>
          <w:tcPr>
            <w:tcW w:w="715" w:type="dxa"/>
            <w:vAlign w:val="center"/>
          </w:tcPr>
          <w:p w14:paraId="781CF2F1">
            <w:pPr>
              <w:widowControl/>
              <w:jc w:val="center"/>
              <w:rPr>
                <w:kern w:val="0"/>
                <w:sz w:val="24"/>
                <w:szCs w:val="18"/>
              </w:rPr>
            </w:pPr>
          </w:p>
        </w:tc>
        <w:tc>
          <w:tcPr>
            <w:tcW w:w="795" w:type="dxa"/>
            <w:noWrap/>
            <w:vAlign w:val="center"/>
          </w:tcPr>
          <w:p w14:paraId="0D71BB81">
            <w:pPr>
              <w:widowControl/>
              <w:jc w:val="center"/>
              <w:rPr>
                <w:kern w:val="0"/>
                <w:sz w:val="24"/>
                <w:szCs w:val="24"/>
              </w:rPr>
            </w:pPr>
          </w:p>
        </w:tc>
        <w:tc>
          <w:tcPr>
            <w:tcW w:w="767" w:type="dxa"/>
            <w:noWrap/>
            <w:vAlign w:val="center"/>
          </w:tcPr>
          <w:p w14:paraId="20E18C27">
            <w:pPr>
              <w:widowControl/>
              <w:jc w:val="center"/>
              <w:rPr>
                <w:kern w:val="0"/>
                <w:sz w:val="24"/>
                <w:szCs w:val="18"/>
              </w:rPr>
            </w:pPr>
          </w:p>
        </w:tc>
        <w:tc>
          <w:tcPr>
            <w:tcW w:w="737" w:type="dxa"/>
            <w:noWrap/>
            <w:vAlign w:val="center"/>
          </w:tcPr>
          <w:p w14:paraId="2F37CB7D">
            <w:pPr>
              <w:widowControl/>
              <w:jc w:val="center"/>
              <w:rPr>
                <w:kern w:val="0"/>
                <w:sz w:val="24"/>
                <w:szCs w:val="24"/>
              </w:rPr>
            </w:pPr>
          </w:p>
        </w:tc>
      </w:tr>
      <w:tr w14:paraId="4475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57CF311">
            <w:pPr>
              <w:widowControl/>
              <w:jc w:val="center"/>
              <w:rPr>
                <w:kern w:val="0"/>
                <w:sz w:val="24"/>
                <w:szCs w:val="24"/>
              </w:rPr>
            </w:pPr>
          </w:p>
        </w:tc>
        <w:tc>
          <w:tcPr>
            <w:tcW w:w="1348" w:type="dxa"/>
            <w:noWrap/>
            <w:vAlign w:val="center"/>
          </w:tcPr>
          <w:p w14:paraId="479B63E0">
            <w:pPr>
              <w:widowControl/>
              <w:jc w:val="center"/>
              <w:rPr>
                <w:kern w:val="0"/>
                <w:sz w:val="24"/>
                <w:szCs w:val="24"/>
              </w:rPr>
            </w:pPr>
          </w:p>
        </w:tc>
        <w:tc>
          <w:tcPr>
            <w:tcW w:w="716" w:type="dxa"/>
            <w:noWrap/>
            <w:vAlign w:val="center"/>
          </w:tcPr>
          <w:p w14:paraId="5B148444">
            <w:pPr>
              <w:widowControl/>
              <w:jc w:val="center"/>
              <w:rPr>
                <w:kern w:val="0"/>
                <w:sz w:val="24"/>
                <w:szCs w:val="24"/>
              </w:rPr>
            </w:pPr>
          </w:p>
        </w:tc>
        <w:tc>
          <w:tcPr>
            <w:tcW w:w="715" w:type="dxa"/>
            <w:noWrap/>
            <w:vAlign w:val="center"/>
          </w:tcPr>
          <w:p w14:paraId="60362C7E">
            <w:pPr>
              <w:widowControl/>
              <w:jc w:val="center"/>
              <w:rPr>
                <w:kern w:val="0"/>
                <w:sz w:val="24"/>
                <w:szCs w:val="24"/>
              </w:rPr>
            </w:pPr>
          </w:p>
        </w:tc>
        <w:tc>
          <w:tcPr>
            <w:tcW w:w="1230" w:type="dxa"/>
            <w:noWrap/>
            <w:vAlign w:val="center"/>
          </w:tcPr>
          <w:p w14:paraId="2C5CCFA3">
            <w:pPr>
              <w:widowControl/>
              <w:jc w:val="center"/>
              <w:rPr>
                <w:kern w:val="0"/>
                <w:sz w:val="24"/>
                <w:szCs w:val="24"/>
              </w:rPr>
            </w:pPr>
          </w:p>
        </w:tc>
        <w:tc>
          <w:tcPr>
            <w:tcW w:w="715" w:type="dxa"/>
            <w:noWrap/>
            <w:vAlign w:val="center"/>
          </w:tcPr>
          <w:p w14:paraId="7AE1A558">
            <w:pPr>
              <w:widowControl/>
              <w:jc w:val="center"/>
              <w:rPr>
                <w:kern w:val="0"/>
                <w:sz w:val="24"/>
                <w:szCs w:val="24"/>
              </w:rPr>
            </w:pPr>
          </w:p>
        </w:tc>
        <w:tc>
          <w:tcPr>
            <w:tcW w:w="1235" w:type="dxa"/>
            <w:vAlign w:val="center"/>
          </w:tcPr>
          <w:p w14:paraId="05899D04">
            <w:pPr>
              <w:widowControl/>
              <w:jc w:val="center"/>
              <w:rPr>
                <w:kern w:val="0"/>
                <w:sz w:val="24"/>
                <w:szCs w:val="18"/>
              </w:rPr>
            </w:pPr>
          </w:p>
        </w:tc>
        <w:tc>
          <w:tcPr>
            <w:tcW w:w="715" w:type="dxa"/>
            <w:vAlign w:val="center"/>
          </w:tcPr>
          <w:p w14:paraId="092EE964">
            <w:pPr>
              <w:widowControl/>
              <w:jc w:val="center"/>
              <w:rPr>
                <w:kern w:val="0"/>
                <w:sz w:val="24"/>
                <w:szCs w:val="18"/>
              </w:rPr>
            </w:pPr>
          </w:p>
        </w:tc>
        <w:tc>
          <w:tcPr>
            <w:tcW w:w="795" w:type="dxa"/>
            <w:noWrap/>
            <w:vAlign w:val="center"/>
          </w:tcPr>
          <w:p w14:paraId="74D4C662">
            <w:pPr>
              <w:widowControl/>
              <w:jc w:val="center"/>
              <w:rPr>
                <w:kern w:val="0"/>
                <w:sz w:val="24"/>
                <w:szCs w:val="24"/>
              </w:rPr>
            </w:pPr>
          </w:p>
        </w:tc>
        <w:tc>
          <w:tcPr>
            <w:tcW w:w="767" w:type="dxa"/>
            <w:noWrap/>
            <w:vAlign w:val="center"/>
          </w:tcPr>
          <w:p w14:paraId="1639AB9F">
            <w:pPr>
              <w:widowControl/>
              <w:jc w:val="center"/>
              <w:rPr>
                <w:kern w:val="0"/>
                <w:sz w:val="24"/>
                <w:szCs w:val="24"/>
              </w:rPr>
            </w:pPr>
          </w:p>
        </w:tc>
        <w:tc>
          <w:tcPr>
            <w:tcW w:w="737" w:type="dxa"/>
            <w:noWrap/>
            <w:vAlign w:val="center"/>
          </w:tcPr>
          <w:p w14:paraId="4945D648">
            <w:pPr>
              <w:widowControl/>
              <w:jc w:val="center"/>
              <w:rPr>
                <w:kern w:val="0"/>
                <w:sz w:val="24"/>
                <w:szCs w:val="24"/>
              </w:rPr>
            </w:pPr>
          </w:p>
        </w:tc>
      </w:tr>
      <w:tr w14:paraId="3BCA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3" w:type="dxa"/>
            <w:noWrap/>
            <w:vAlign w:val="center"/>
          </w:tcPr>
          <w:p w14:paraId="40081BA8">
            <w:pPr>
              <w:widowControl/>
              <w:jc w:val="center"/>
              <w:rPr>
                <w:kern w:val="0"/>
                <w:sz w:val="24"/>
                <w:szCs w:val="24"/>
              </w:rPr>
            </w:pPr>
          </w:p>
        </w:tc>
        <w:tc>
          <w:tcPr>
            <w:tcW w:w="1348" w:type="dxa"/>
            <w:noWrap/>
            <w:vAlign w:val="center"/>
          </w:tcPr>
          <w:p w14:paraId="7764F385">
            <w:pPr>
              <w:widowControl/>
              <w:jc w:val="center"/>
              <w:rPr>
                <w:kern w:val="0"/>
                <w:sz w:val="24"/>
                <w:szCs w:val="24"/>
              </w:rPr>
            </w:pPr>
          </w:p>
        </w:tc>
        <w:tc>
          <w:tcPr>
            <w:tcW w:w="716" w:type="dxa"/>
            <w:noWrap/>
            <w:vAlign w:val="center"/>
          </w:tcPr>
          <w:p w14:paraId="67C2D59E">
            <w:pPr>
              <w:widowControl/>
              <w:jc w:val="center"/>
              <w:rPr>
                <w:kern w:val="0"/>
                <w:sz w:val="24"/>
                <w:szCs w:val="24"/>
              </w:rPr>
            </w:pPr>
          </w:p>
        </w:tc>
        <w:tc>
          <w:tcPr>
            <w:tcW w:w="715" w:type="dxa"/>
            <w:noWrap/>
            <w:vAlign w:val="center"/>
          </w:tcPr>
          <w:p w14:paraId="3B2DDFF2">
            <w:pPr>
              <w:widowControl/>
              <w:jc w:val="center"/>
              <w:rPr>
                <w:kern w:val="0"/>
                <w:sz w:val="24"/>
                <w:szCs w:val="24"/>
              </w:rPr>
            </w:pPr>
          </w:p>
        </w:tc>
        <w:tc>
          <w:tcPr>
            <w:tcW w:w="1230" w:type="dxa"/>
            <w:noWrap/>
            <w:vAlign w:val="center"/>
          </w:tcPr>
          <w:p w14:paraId="6C6A319D">
            <w:pPr>
              <w:widowControl/>
              <w:jc w:val="center"/>
              <w:rPr>
                <w:kern w:val="0"/>
                <w:sz w:val="24"/>
                <w:szCs w:val="24"/>
              </w:rPr>
            </w:pPr>
          </w:p>
        </w:tc>
        <w:tc>
          <w:tcPr>
            <w:tcW w:w="715" w:type="dxa"/>
            <w:noWrap/>
            <w:vAlign w:val="center"/>
          </w:tcPr>
          <w:p w14:paraId="63640870">
            <w:pPr>
              <w:widowControl/>
              <w:jc w:val="center"/>
              <w:rPr>
                <w:kern w:val="0"/>
                <w:sz w:val="24"/>
                <w:szCs w:val="24"/>
              </w:rPr>
            </w:pPr>
          </w:p>
        </w:tc>
        <w:tc>
          <w:tcPr>
            <w:tcW w:w="1235" w:type="dxa"/>
            <w:vAlign w:val="center"/>
          </w:tcPr>
          <w:p w14:paraId="480A3761">
            <w:pPr>
              <w:widowControl/>
              <w:jc w:val="center"/>
              <w:rPr>
                <w:kern w:val="0"/>
                <w:sz w:val="24"/>
                <w:szCs w:val="18"/>
              </w:rPr>
            </w:pPr>
          </w:p>
        </w:tc>
        <w:tc>
          <w:tcPr>
            <w:tcW w:w="715" w:type="dxa"/>
            <w:vAlign w:val="center"/>
          </w:tcPr>
          <w:p w14:paraId="147A02D3">
            <w:pPr>
              <w:widowControl/>
              <w:jc w:val="center"/>
              <w:rPr>
                <w:kern w:val="0"/>
                <w:sz w:val="24"/>
                <w:szCs w:val="18"/>
              </w:rPr>
            </w:pPr>
          </w:p>
        </w:tc>
        <w:tc>
          <w:tcPr>
            <w:tcW w:w="795" w:type="dxa"/>
            <w:noWrap/>
            <w:vAlign w:val="center"/>
          </w:tcPr>
          <w:p w14:paraId="6EE9988F">
            <w:pPr>
              <w:widowControl/>
              <w:jc w:val="center"/>
              <w:rPr>
                <w:kern w:val="0"/>
                <w:sz w:val="24"/>
                <w:szCs w:val="24"/>
              </w:rPr>
            </w:pPr>
          </w:p>
        </w:tc>
        <w:tc>
          <w:tcPr>
            <w:tcW w:w="767" w:type="dxa"/>
            <w:noWrap/>
            <w:vAlign w:val="center"/>
          </w:tcPr>
          <w:p w14:paraId="770C2985">
            <w:pPr>
              <w:widowControl/>
              <w:jc w:val="center"/>
              <w:rPr>
                <w:kern w:val="0"/>
                <w:sz w:val="24"/>
                <w:szCs w:val="24"/>
              </w:rPr>
            </w:pPr>
          </w:p>
        </w:tc>
        <w:tc>
          <w:tcPr>
            <w:tcW w:w="737" w:type="dxa"/>
            <w:noWrap/>
            <w:vAlign w:val="center"/>
          </w:tcPr>
          <w:p w14:paraId="0E94657D">
            <w:pPr>
              <w:widowControl/>
              <w:jc w:val="center"/>
              <w:rPr>
                <w:kern w:val="0"/>
                <w:sz w:val="24"/>
                <w:szCs w:val="24"/>
              </w:rPr>
            </w:pPr>
          </w:p>
        </w:tc>
      </w:tr>
      <w:tr w14:paraId="1BF9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3" w:type="dxa"/>
            <w:noWrap/>
            <w:vAlign w:val="center"/>
          </w:tcPr>
          <w:p w14:paraId="1E1541D5">
            <w:pPr>
              <w:widowControl/>
              <w:jc w:val="center"/>
              <w:rPr>
                <w:kern w:val="0"/>
                <w:sz w:val="24"/>
                <w:szCs w:val="24"/>
              </w:rPr>
            </w:pPr>
          </w:p>
        </w:tc>
        <w:tc>
          <w:tcPr>
            <w:tcW w:w="1348" w:type="dxa"/>
            <w:noWrap/>
            <w:vAlign w:val="center"/>
          </w:tcPr>
          <w:p w14:paraId="54361261">
            <w:pPr>
              <w:widowControl/>
              <w:jc w:val="center"/>
              <w:rPr>
                <w:kern w:val="0"/>
                <w:sz w:val="24"/>
                <w:szCs w:val="24"/>
              </w:rPr>
            </w:pPr>
          </w:p>
        </w:tc>
        <w:tc>
          <w:tcPr>
            <w:tcW w:w="716" w:type="dxa"/>
            <w:noWrap/>
            <w:vAlign w:val="center"/>
          </w:tcPr>
          <w:p w14:paraId="2F79514B">
            <w:pPr>
              <w:widowControl/>
              <w:jc w:val="center"/>
              <w:rPr>
                <w:kern w:val="0"/>
                <w:sz w:val="24"/>
                <w:szCs w:val="24"/>
              </w:rPr>
            </w:pPr>
          </w:p>
        </w:tc>
        <w:tc>
          <w:tcPr>
            <w:tcW w:w="715" w:type="dxa"/>
            <w:noWrap/>
            <w:vAlign w:val="center"/>
          </w:tcPr>
          <w:p w14:paraId="3AEFAD23">
            <w:pPr>
              <w:widowControl/>
              <w:jc w:val="center"/>
              <w:rPr>
                <w:kern w:val="0"/>
                <w:sz w:val="24"/>
                <w:szCs w:val="24"/>
              </w:rPr>
            </w:pPr>
          </w:p>
        </w:tc>
        <w:tc>
          <w:tcPr>
            <w:tcW w:w="1230" w:type="dxa"/>
            <w:noWrap/>
            <w:vAlign w:val="center"/>
          </w:tcPr>
          <w:p w14:paraId="34D23B10">
            <w:pPr>
              <w:widowControl/>
              <w:jc w:val="center"/>
              <w:rPr>
                <w:kern w:val="0"/>
                <w:sz w:val="24"/>
                <w:szCs w:val="24"/>
              </w:rPr>
            </w:pPr>
          </w:p>
        </w:tc>
        <w:tc>
          <w:tcPr>
            <w:tcW w:w="715" w:type="dxa"/>
            <w:noWrap/>
            <w:vAlign w:val="center"/>
          </w:tcPr>
          <w:p w14:paraId="4F67FC7F">
            <w:pPr>
              <w:widowControl/>
              <w:jc w:val="center"/>
              <w:rPr>
                <w:kern w:val="0"/>
                <w:sz w:val="24"/>
                <w:szCs w:val="24"/>
              </w:rPr>
            </w:pPr>
          </w:p>
        </w:tc>
        <w:tc>
          <w:tcPr>
            <w:tcW w:w="1235" w:type="dxa"/>
            <w:noWrap/>
            <w:vAlign w:val="center"/>
          </w:tcPr>
          <w:p w14:paraId="0257969A">
            <w:pPr>
              <w:widowControl/>
              <w:jc w:val="center"/>
              <w:rPr>
                <w:kern w:val="0"/>
                <w:sz w:val="24"/>
                <w:szCs w:val="18"/>
              </w:rPr>
            </w:pPr>
          </w:p>
        </w:tc>
        <w:tc>
          <w:tcPr>
            <w:tcW w:w="715" w:type="dxa"/>
            <w:noWrap/>
            <w:vAlign w:val="center"/>
          </w:tcPr>
          <w:p w14:paraId="7E2B021C">
            <w:pPr>
              <w:widowControl/>
              <w:jc w:val="center"/>
              <w:rPr>
                <w:kern w:val="0"/>
                <w:sz w:val="24"/>
                <w:szCs w:val="24"/>
              </w:rPr>
            </w:pPr>
          </w:p>
        </w:tc>
        <w:tc>
          <w:tcPr>
            <w:tcW w:w="795" w:type="dxa"/>
            <w:noWrap/>
            <w:vAlign w:val="center"/>
          </w:tcPr>
          <w:p w14:paraId="76EBD81D">
            <w:pPr>
              <w:widowControl/>
              <w:jc w:val="center"/>
              <w:rPr>
                <w:kern w:val="0"/>
                <w:sz w:val="24"/>
                <w:szCs w:val="24"/>
              </w:rPr>
            </w:pPr>
          </w:p>
        </w:tc>
        <w:tc>
          <w:tcPr>
            <w:tcW w:w="767" w:type="dxa"/>
            <w:noWrap/>
            <w:vAlign w:val="center"/>
          </w:tcPr>
          <w:p w14:paraId="16D0DF6C">
            <w:pPr>
              <w:widowControl/>
              <w:jc w:val="center"/>
              <w:rPr>
                <w:kern w:val="0"/>
                <w:sz w:val="24"/>
                <w:szCs w:val="24"/>
              </w:rPr>
            </w:pPr>
          </w:p>
        </w:tc>
        <w:tc>
          <w:tcPr>
            <w:tcW w:w="737" w:type="dxa"/>
            <w:noWrap/>
            <w:vAlign w:val="center"/>
          </w:tcPr>
          <w:p w14:paraId="7B0FFDA5">
            <w:pPr>
              <w:widowControl/>
              <w:jc w:val="center"/>
              <w:rPr>
                <w:kern w:val="0"/>
                <w:sz w:val="24"/>
                <w:szCs w:val="24"/>
              </w:rPr>
            </w:pPr>
          </w:p>
        </w:tc>
      </w:tr>
      <w:tr w14:paraId="64A9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3" w:type="dxa"/>
            <w:noWrap/>
            <w:vAlign w:val="center"/>
          </w:tcPr>
          <w:p w14:paraId="79940ABB">
            <w:pPr>
              <w:widowControl/>
              <w:jc w:val="center"/>
              <w:rPr>
                <w:kern w:val="0"/>
                <w:sz w:val="24"/>
                <w:szCs w:val="24"/>
              </w:rPr>
            </w:pPr>
          </w:p>
        </w:tc>
        <w:tc>
          <w:tcPr>
            <w:tcW w:w="1348" w:type="dxa"/>
            <w:noWrap/>
            <w:vAlign w:val="center"/>
          </w:tcPr>
          <w:p w14:paraId="0CB7E7C7">
            <w:pPr>
              <w:widowControl/>
              <w:jc w:val="center"/>
              <w:rPr>
                <w:kern w:val="0"/>
                <w:sz w:val="24"/>
                <w:szCs w:val="24"/>
              </w:rPr>
            </w:pPr>
          </w:p>
        </w:tc>
        <w:tc>
          <w:tcPr>
            <w:tcW w:w="716" w:type="dxa"/>
            <w:noWrap/>
            <w:vAlign w:val="center"/>
          </w:tcPr>
          <w:p w14:paraId="5FF2E44E">
            <w:pPr>
              <w:widowControl/>
              <w:jc w:val="center"/>
              <w:rPr>
                <w:kern w:val="0"/>
                <w:sz w:val="24"/>
                <w:szCs w:val="24"/>
              </w:rPr>
            </w:pPr>
          </w:p>
        </w:tc>
        <w:tc>
          <w:tcPr>
            <w:tcW w:w="715" w:type="dxa"/>
            <w:noWrap/>
            <w:vAlign w:val="center"/>
          </w:tcPr>
          <w:p w14:paraId="2A6A764E">
            <w:pPr>
              <w:widowControl/>
              <w:jc w:val="center"/>
              <w:rPr>
                <w:kern w:val="0"/>
                <w:sz w:val="24"/>
                <w:szCs w:val="24"/>
              </w:rPr>
            </w:pPr>
          </w:p>
        </w:tc>
        <w:tc>
          <w:tcPr>
            <w:tcW w:w="1230" w:type="dxa"/>
            <w:noWrap/>
            <w:vAlign w:val="center"/>
          </w:tcPr>
          <w:p w14:paraId="02FBAD9D">
            <w:pPr>
              <w:widowControl/>
              <w:jc w:val="center"/>
              <w:rPr>
                <w:kern w:val="0"/>
                <w:sz w:val="24"/>
                <w:szCs w:val="24"/>
              </w:rPr>
            </w:pPr>
          </w:p>
        </w:tc>
        <w:tc>
          <w:tcPr>
            <w:tcW w:w="715" w:type="dxa"/>
            <w:noWrap/>
            <w:vAlign w:val="center"/>
          </w:tcPr>
          <w:p w14:paraId="6CF663C1">
            <w:pPr>
              <w:widowControl/>
              <w:jc w:val="center"/>
              <w:rPr>
                <w:kern w:val="0"/>
                <w:sz w:val="24"/>
                <w:szCs w:val="24"/>
              </w:rPr>
            </w:pPr>
          </w:p>
        </w:tc>
        <w:tc>
          <w:tcPr>
            <w:tcW w:w="1235" w:type="dxa"/>
            <w:noWrap/>
            <w:vAlign w:val="center"/>
          </w:tcPr>
          <w:p w14:paraId="714C5D30">
            <w:pPr>
              <w:widowControl/>
              <w:jc w:val="center"/>
              <w:rPr>
                <w:kern w:val="0"/>
                <w:sz w:val="24"/>
                <w:szCs w:val="24"/>
              </w:rPr>
            </w:pPr>
          </w:p>
        </w:tc>
        <w:tc>
          <w:tcPr>
            <w:tcW w:w="715" w:type="dxa"/>
            <w:noWrap/>
            <w:vAlign w:val="center"/>
          </w:tcPr>
          <w:p w14:paraId="6BC8EE7D">
            <w:pPr>
              <w:widowControl/>
              <w:jc w:val="center"/>
              <w:rPr>
                <w:kern w:val="0"/>
                <w:sz w:val="24"/>
                <w:szCs w:val="24"/>
              </w:rPr>
            </w:pPr>
          </w:p>
        </w:tc>
        <w:tc>
          <w:tcPr>
            <w:tcW w:w="795" w:type="dxa"/>
            <w:noWrap/>
            <w:vAlign w:val="center"/>
          </w:tcPr>
          <w:p w14:paraId="5E4F2132">
            <w:pPr>
              <w:widowControl/>
              <w:jc w:val="center"/>
              <w:rPr>
                <w:kern w:val="0"/>
                <w:sz w:val="24"/>
                <w:szCs w:val="24"/>
              </w:rPr>
            </w:pPr>
          </w:p>
        </w:tc>
        <w:tc>
          <w:tcPr>
            <w:tcW w:w="767" w:type="dxa"/>
            <w:noWrap/>
            <w:vAlign w:val="center"/>
          </w:tcPr>
          <w:p w14:paraId="5D8B98C8">
            <w:pPr>
              <w:widowControl/>
              <w:jc w:val="center"/>
              <w:rPr>
                <w:kern w:val="0"/>
                <w:sz w:val="24"/>
                <w:szCs w:val="24"/>
              </w:rPr>
            </w:pPr>
          </w:p>
        </w:tc>
        <w:tc>
          <w:tcPr>
            <w:tcW w:w="737" w:type="dxa"/>
            <w:noWrap/>
            <w:vAlign w:val="center"/>
          </w:tcPr>
          <w:p w14:paraId="0D9B0C72">
            <w:pPr>
              <w:widowControl/>
              <w:jc w:val="center"/>
              <w:rPr>
                <w:kern w:val="0"/>
                <w:sz w:val="24"/>
                <w:szCs w:val="24"/>
              </w:rPr>
            </w:pPr>
          </w:p>
        </w:tc>
      </w:tr>
      <w:tr w14:paraId="2E71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60FA9CEB">
            <w:pPr>
              <w:widowControl/>
              <w:jc w:val="center"/>
              <w:rPr>
                <w:kern w:val="0"/>
                <w:sz w:val="24"/>
                <w:szCs w:val="24"/>
              </w:rPr>
            </w:pPr>
          </w:p>
        </w:tc>
        <w:tc>
          <w:tcPr>
            <w:tcW w:w="1348" w:type="dxa"/>
            <w:noWrap/>
            <w:vAlign w:val="center"/>
          </w:tcPr>
          <w:p w14:paraId="4E20247F">
            <w:pPr>
              <w:widowControl/>
              <w:jc w:val="center"/>
              <w:rPr>
                <w:kern w:val="0"/>
                <w:sz w:val="24"/>
                <w:szCs w:val="24"/>
              </w:rPr>
            </w:pPr>
          </w:p>
        </w:tc>
        <w:tc>
          <w:tcPr>
            <w:tcW w:w="716" w:type="dxa"/>
            <w:noWrap/>
            <w:vAlign w:val="center"/>
          </w:tcPr>
          <w:p w14:paraId="572FCB95">
            <w:pPr>
              <w:widowControl/>
              <w:jc w:val="center"/>
              <w:rPr>
                <w:kern w:val="0"/>
                <w:sz w:val="24"/>
                <w:szCs w:val="24"/>
              </w:rPr>
            </w:pPr>
          </w:p>
        </w:tc>
        <w:tc>
          <w:tcPr>
            <w:tcW w:w="715" w:type="dxa"/>
            <w:noWrap/>
            <w:vAlign w:val="center"/>
          </w:tcPr>
          <w:p w14:paraId="5D3A2722">
            <w:pPr>
              <w:widowControl/>
              <w:jc w:val="center"/>
              <w:rPr>
                <w:kern w:val="0"/>
                <w:sz w:val="24"/>
                <w:szCs w:val="24"/>
              </w:rPr>
            </w:pPr>
          </w:p>
        </w:tc>
        <w:tc>
          <w:tcPr>
            <w:tcW w:w="1230" w:type="dxa"/>
            <w:noWrap/>
            <w:vAlign w:val="center"/>
          </w:tcPr>
          <w:p w14:paraId="11DB7A6A">
            <w:pPr>
              <w:widowControl/>
              <w:jc w:val="center"/>
              <w:rPr>
                <w:kern w:val="0"/>
                <w:sz w:val="24"/>
                <w:szCs w:val="24"/>
              </w:rPr>
            </w:pPr>
          </w:p>
        </w:tc>
        <w:tc>
          <w:tcPr>
            <w:tcW w:w="715" w:type="dxa"/>
            <w:noWrap/>
            <w:vAlign w:val="center"/>
          </w:tcPr>
          <w:p w14:paraId="6798652D">
            <w:pPr>
              <w:widowControl/>
              <w:jc w:val="center"/>
              <w:rPr>
                <w:kern w:val="0"/>
                <w:sz w:val="24"/>
                <w:szCs w:val="24"/>
              </w:rPr>
            </w:pPr>
          </w:p>
        </w:tc>
        <w:tc>
          <w:tcPr>
            <w:tcW w:w="1235" w:type="dxa"/>
            <w:noWrap/>
            <w:vAlign w:val="center"/>
          </w:tcPr>
          <w:p w14:paraId="57797EEB">
            <w:pPr>
              <w:widowControl/>
              <w:jc w:val="center"/>
              <w:rPr>
                <w:kern w:val="0"/>
                <w:sz w:val="24"/>
                <w:szCs w:val="24"/>
              </w:rPr>
            </w:pPr>
          </w:p>
        </w:tc>
        <w:tc>
          <w:tcPr>
            <w:tcW w:w="715" w:type="dxa"/>
            <w:noWrap/>
            <w:vAlign w:val="center"/>
          </w:tcPr>
          <w:p w14:paraId="217AAE40">
            <w:pPr>
              <w:widowControl/>
              <w:jc w:val="center"/>
              <w:rPr>
                <w:kern w:val="0"/>
                <w:sz w:val="24"/>
                <w:szCs w:val="24"/>
              </w:rPr>
            </w:pPr>
          </w:p>
        </w:tc>
        <w:tc>
          <w:tcPr>
            <w:tcW w:w="795" w:type="dxa"/>
            <w:noWrap/>
            <w:vAlign w:val="center"/>
          </w:tcPr>
          <w:p w14:paraId="57302720">
            <w:pPr>
              <w:widowControl/>
              <w:jc w:val="center"/>
              <w:rPr>
                <w:kern w:val="0"/>
                <w:sz w:val="24"/>
                <w:szCs w:val="24"/>
              </w:rPr>
            </w:pPr>
          </w:p>
        </w:tc>
        <w:tc>
          <w:tcPr>
            <w:tcW w:w="767" w:type="dxa"/>
            <w:noWrap/>
            <w:vAlign w:val="center"/>
          </w:tcPr>
          <w:p w14:paraId="103C9531">
            <w:pPr>
              <w:widowControl/>
              <w:jc w:val="center"/>
              <w:rPr>
                <w:kern w:val="0"/>
                <w:sz w:val="24"/>
                <w:szCs w:val="24"/>
              </w:rPr>
            </w:pPr>
          </w:p>
        </w:tc>
        <w:tc>
          <w:tcPr>
            <w:tcW w:w="737" w:type="dxa"/>
            <w:noWrap/>
            <w:vAlign w:val="center"/>
          </w:tcPr>
          <w:p w14:paraId="15B48172">
            <w:pPr>
              <w:widowControl/>
              <w:jc w:val="center"/>
              <w:rPr>
                <w:kern w:val="0"/>
                <w:sz w:val="24"/>
                <w:szCs w:val="24"/>
              </w:rPr>
            </w:pPr>
          </w:p>
        </w:tc>
      </w:tr>
      <w:tr w14:paraId="5EB7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3" w:type="dxa"/>
            <w:noWrap/>
            <w:vAlign w:val="center"/>
          </w:tcPr>
          <w:p w14:paraId="7472C54D">
            <w:pPr>
              <w:widowControl/>
              <w:jc w:val="center"/>
              <w:rPr>
                <w:color w:val="auto"/>
                <w:kern w:val="0"/>
                <w:sz w:val="24"/>
                <w:szCs w:val="24"/>
              </w:rPr>
            </w:pPr>
          </w:p>
        </w:tc>
        <w:tc>
          <w:tcPr>
            <w:tcW w:w="1348" w:type="dxa"/>
            <w:noWrap/>
            <w:vAlign w:val="center"/>
          </w:tcPr>
          <w:p w14:paraId="4552E07D">
            <w:pPr>
              <w:widowControl/>
              <w:jc w:val="center"/>
              <w:rPr>
                <w:color w:val="auto"/>
                <w:kern w:val="0"/>
                <w:sz w:val="24"/>
                <w:szCs w:val="24"/>
              </w:rPr>
            </w:pPr>
          </w:p>
        </w:tc>
        <w:tc>
          <w:tcPr>
            <w:tcW w:w="716" w:type="dxa"/>
            <w:noWrap/>
            <w:vAlign w:val="center"/>
          </w:tcPr>
          <w:p w14:paraId="5FDF708F">
            <w:pPr>
              <w:widowControl/>
              <w:jc w:val="center"/>
              <w:rPr>
                <w:color w:val="auto"/>
                <w:kern w:val="0"/>
                <w:sz w:val="24"/>
                <w:szCs w:val="24"/>
              </w:rPr>
            </w:pPr>
          </w:p>
        </w:tc>
        <w:tc>
          <w:tcPr>
            <w:tcW w:w="715" w:type="dxa"/>
            <w:noWrap/>
            <w:vAlign w:val="center"/>
          </w:tcPr>
          <w:p w14:paraId="6CE57856">
            <w:pPr>
              <w:widowControl/>
              <w:jc w:val="center"/>
              <w:rPr>
                <w:color w:val="auto"/>
                <w:kern w:val="0"/>
                <w:sz w:val="24"/>
                <w:szCs w:val="24"/>
              </w:rPr>
            </w:pPr>
          </w:p>
        </w:tc>
        <w:tc>
          <w:tcPr>
            <w:tcW w:w="1230" w:type="dxa"/>
            <w:noWrap/>
            <w:vAlign w:val="center"/>
          </w:tcPr>
          <w:p w14:paraId="4FE466AF">
            <w:pPr>
              <w:widowControl/>
              <w:jc w:val="center"/>
              <w:rPr>
                <w:color w:val="auto"/>
                <w:kern w:val="0"/>
                <w:sz w:val="24"/>
                <w:szCs w:val="24"/>
              </w:rPr>
            </w:pPr>
          </w:p>
        </w:tc>
        <w:tc>
          <w:tcPr>
            <w:tcW w:w="715" w:type="dxa"/>
            <w:noWrap/>
            <w:vAlign w:val="center"/>
          </w:tcPr>
          <w:p w14:paraId="6F8EE175">
            <w:pPr>
              <w:widowControl/>
              <w:jc w:val="center"/>
              <w:rPr>
                <w:color w:val="auto"/>
                <w:kern w:val="0"/>
                <w:sz w:val="24"/>
                <w:szCs w:val="24"/>
              </w:rPr>
            </w:pPr>
          </w:p>
        </w:tc>
        <w:tc>
          <w:tcPr>
            <w:tcW w:w="1235" w:type="dxa"/>
            <w:noWrap/>
            <w:vAlign w:val="center"/>
          </w:tcPr>
          <w:p w14:paraId="2B8A2200">
            <w:pPr>
              <w:widowControl/>
              <w:jc w:val="center"/>
              <w:rPr>
                <w:color w:val="auto"/>
                <w:kern w:val="0"/>
                <w:sz w:val="24"/>
                <w:szCs w:val="24"/>
              </w:rPr>
            </w:pPr>
          </w:p>
        </w:tc>
        <w:tc>
          <w:tcPr>
            <w:tcW w:w="715" w:type="dxa"/>
            <w:noWrap/>
            <w:vAlign w:val="center"/>
          </w:tcPr>
          <w:p w14:paraId="5D697B72">
            <w:pPr>
              <w:widowControl/>
              <w:jc w:val="center"/>
              <w:rPr>
                <w:color w:val="auto"/>
                <w:kern w:val="0"/>
                <w:sz w:val="24"/>
                <w:szCs w:val="24"/>
              </w:rPr>
            </w:pPr>
          </w:p>
        </w:tc>
        <w:tc>
          <w:tcPr>
            <w:tcW w:w="795" w:type="dxa"/>
            <w:noWrap/>
            <w:vAlign w:val="center"/>
          </w:tcPr>
          <w:p w14:paraId="45F5248E">
            <w:pPr>
              <w:widowControl/>
              <w:jc w:val="center"/>
              <w:rPr>
                <w:color w:val="auto"/>
                <w:kern w:val="0"/>
                <w:sz w:val="24"/>
                <w:szCs w:val="24"/>
              </w:rPr>
            </w:pPr>
          </w:p>
        </w:tc>
        <w:tc>
          <w:tcPr>
            <w:tcW w:w="767" w:type="dxa"/>
            <w:noWrap/>
            <w:vAlign w:val="center"/>
          </w:tcPr>
          <w:p w14:paraId="1EFF8040">
            <w:pPr>
              <w:widowControl/>
              <w:jc w:val="center"/>
              <w:rPr>
                <w:color w:val="auto"/>
                <w:kern w:val="0"/>
                <w:sz w:val="24"/>
                <w:szCs w:val="24"/>
              </w:rPr>
            </w:pPr>
          </w:p>
        </w:tc>
        <w:tc>
          <w:tcPr>
            <w:tcW w:w="737" w:type="dxa"/>
            <w:noWrap/>
            <w:vAlign w:val="center"/>
          </w:tcPr>
          <w:p w14:paraId="3640602D">
            <w:pPr>
              <w:widowControl/>
              <w:jc w:val="center"/>
              <w:rPr>
                <w:color w:val="auto"/>
                <w:kern w:val="0"/>
                <w:sz w:val="24"/>
                <w:szCs w:val="24"/>
              </w:rPr>
            </w:pPr>
          </w:p>
        </w:tc>
      </w:tr>
    </w:tbl>
    <w:p w14:paraId="76F75FBD">
      <w:pPr>
        <w:ind w:left="180"/>
        <w:rPr>
          <w:color w:val="auto"/>
          <w:sz w:val="24"/>
        </w:rPr>
      </w:pPr>
    </w:p>
    <w:p w14:paraId="630AE511">
      <w:pPr>
        <w:spacing w:line="360" w:lineRule="auto"/>
        <w:ind w:left="181"/>
        <w:rPr>
          <w:color w:val="auto"/>
          <w:sz w:val="24"/>
          <w:szCs w:val="24"/>
        </w:rPr>
      </w:pPr>
      <w:r>
        <w:rPr>
          <w:color w:val="auto"/>
          <w:sz w:val="24"/>
          <w:szCs w:val="24"/>
        </w:rPr>
        <w:t>注：</w:t>
      </w:r>
    </w:p>
    <w:p w14:paraId="50D80B87">
      <w:pPr>
        <w:spacing w:line="360" w:lineRule="auto"/>
        <w:ind w:left="181"/>
        <w:rPr>
          <w:color w:val="auto"/>
          <w:sz w:val="24"/>
          <w:szCs w:val="24"/>
        </w:rPr>
      </w:pPr>
      <w:r>
        <w:rPr>
          <w:color w:val="auto"/>
          <w:sz w:val="24"/>
          <w:szCs w:val="24"/>
        </w:rPr>
        <w:t>1. 商品属性应在“环保产品”、“节能、节水产品”、“自主知识产权产品”、“无”四个选择项中选择填写。</w:t>
      </w:r>
    </w:p>
    <w:p w14:paraId="0455B060">
      <w:pPr>
        <w:spacing w:line="360" w:lineRule="auto"/>
        <w:ind w:left="181"/>
        <w:rPr>
          <w:color w:val="auto"/>
          <w:sz w:val="24"/>
          <w:szCs w:val="24"/>
        </w:rPr>
      </w:pPr>
      <w:r>
        <w:rPr>
          <w:rFonts w:hint="eastAsia"/>
          <w:color w:val="auto"/>
          <w:sz w:val="24"/>
          <w:szCs w:val="24"/>
        </w:rPr>
        <w:t>2. 如国产产品，产地精确到省级行政区域。如进口产品，产地精确到国家。</w:t>
      </w:r>
    </w:p>
    <w:p w14:paraId="158BD0B5">
      <w:pPr>
        <w:spacing w:line="360" w:lineRule="auto"/>
        <w:ind w:left="181"/>
        <w:rPr>
          <w:sz w:val="24"/>
          <w:szCs w:val="24"/>
        </w:rPr>
      </w:pPr>
    </w:p>
    <w:p w14:paraId="6E1682C8">
      <w:pPr>
        <w:spacing w:line="360" w:lineRule="auto"/>
        <w:ind w:left="181"/>
        <w:rPr>
          <w:sz w:val="24"/>
          <w:szCs w:val="24"/>
        </w:rPr>
      </w:pPr>
    </w:p>
    <w:p w14:paraId="69E1B6AD">
      <w:pPr>
        <w:spacing w:line="360" w:lineRule="auto"/>
        <w:ind w:firstLine="4080" w:firstLineChars="1700"/>
        <w:rPr>
          <w:sz w:val="24"/>
        </w:rPr>
      </w:pPr>
      <w:r>
        <w:rPr>
          <w:rFonts w:hint="eastAsia"/>
          <w:sz w:val="24"/>
        </w:rPr>
        <w:t>报名</w:t>
      </w:r>
      <w:r>
        <w:rPr>
          <w:sz w:val="24"/>
        </w:rPr>
        <w:t>单位名称：</w:t>
      </w:r>
    </w:p>
    <w:p w14:paraId="0D9E6595">
      <w:pPr>
        <w:spacing w:line="360" w:lineRule="auto"/>
        <w:ind w:firstLine="4080" w:firstLineChars="1700"/>
        <w:rPr>
          <w:sz w:val="24"/>
        </w:rPr>
      </w:pPr>
      <w:r>
        <w:rPr>
          <w:sz w:val="24"/>
        </w:rPr>
        <w:t>日期：年月日</w:t>
      </w:r>
    </w:p>
    <w:p w14:paraId="5937FCEB">
      <w:pPr>
        <w:rPr>
          <w:sz w:val="28"/>
        </w:rPr>
      </w:pPr>
    </w:p>
    <w:p w14:paraId="1F01A1A0">
      <w:pPr>
        <w:rPr>
          <w:sz w:val="28"/>
        </w:rPr>
      </w:pPr>
    </w:p>
    <w:p w14:paraId="0F50EE99">
      <w:pPr>
        <w:rPr>
          <w:sz w:val="28"/>
        </w:rPr>
      </w:pPr>
    </w:p>
    <w:p w14:paraId="6A721BED">
      <w:pPr>
        <w:rPr>
          <w:sz w:val="28"/>
        </w:rPr>
      </w:pPr>
    </w:p>
    <w:p w14:paraId="5A7A8A74">
      <w:pPr>
        <w:rPr>
          <w:sz w:val="28"/>
        </w:rPr>
      </w:pPr>
    </w:p>
    <w:p w14:paraId="63420F7A">
      <w:pPr>
        <w:rPr>
          <w:sz w:val="28"/>
        </w:rPr>
      </w:pPr>
    </w:p>
    <w:p w14:paraId="449DB9F9">
      <w:pPr>
        <w:rPr>
          <w:sz w:val="28"/>
        </w:rPr>
      </w:pPr>
      <w:r>
        <w:rPr>
          <w:rFonts w:hint="eastAsia"/>
          <w:sz w:val="28"/>
        </w:rPr>
        <w:t>附件5</w:t>
      </w:r>
    </w:p>
    <w:p w14:paraId="04530B8F">
      <w:pPr>
        <w:autoSpaceDN w:val="0"/>
        <w:spacing w:line="360" w:lineRule="auto"/>
        <w:jc w:val="center"/>
        <w:rPr>
          <w:b/>
          <w:bCs/>
          <w:sz w:val="24"/>
        </w:rPr>
      </w:pPr>
      <w:r>
        <w:rPr>
          <w:rFonts w:hint="eastAsia"/>
          <w:b/>
          <w:bCs/>
          <w:sz w:val="24"/>
        </w:rPr>
        <w:t>业绩</w:t>
      </w:r>
    </w:p>
    <w:p w14:paraId="0D2D36FB">
      <w:pPr>
        <w:spacing w:line="460" w:lineRule="exact"/>
        <w:ind w:left="192"/>
        <w:rPr>
          <w:sz w:val="24"/>
        </w:rPr>
      </w:pPr>
    </w:p>
    <w:p w14:paraId="139C2ED8">
      <w:pPr>
        <w:spacing w:line="460" w:lineRule="exact"/>
        <w:rPr>
          <w:sz w:val="24"/>
        </w:rPr>
      </w:pPr>
      <w:r>
        <w:rPr>
          <w:sz w:val="24"/>
        </w:rPr>
        <w:t>项目名称：</w:t>
      </w:r>
    </w:p>
    <w:p w14:paraId="191F418C">
      <w:pPr>
        <w:spacing w:line="460" w:lineRule="exact"/>
        <w:rPr>
          <w:sz w:val="24"/>
        </w:rPr>
      </w:pPr>
      <w:r>
        <w:rPr>
          <w:sz w:val="24"/>
        </w:rPr>
        <w:t>项目编号：</w:t>
      </w:r>
    </w:p>
    <w:p w14:paraId="03A328D9">
      <w:pPr>
        <w:spacing w:line="460" w:lineRule="exact"/>
        <w:rPr>
          <w:sz w:val="24"/>
          <w:u w:val="single"/>
        </w:rPr>
      </w:pPr>
      <w:r>
        <w:rPr>
          <w:sz w:val="24"/>
        </w:rPr>
        <w:t>包号：</w:t>
      </w:r>
    </w:p>
    <w:p w14:paraId="0F3CE536">
      <w:pPr>
        <w:spacing w:line="460" w:lineRule="exact"/>
        <w:ind w:left="192"/>
        <w:rPr>
          <w:sz w:val="24"/>
        </w:rPr>
      </w:pPr>
    </w:p>
    <w:tbl>
      <w:tblPr>
        <w:tblStyle w:val="6"/>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890"/>
        <w:gridCol w:w="699"/>
        <w:gridCol w:w="1121"/>
        <w:gridCol w:w="1315"/>
        <w:gridCol w:w="1025"/>
        <w:gridCol w:w="695"/>
        <w:gridCol w:w="2279"/>
      </w:tblGrid>
      <w:tr w14:paraId="24ED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53016DD2">
            <w:pPr>
              <w:snapToGrid w:val="0"/>
              <w:jc w:val="center"/>
              <w:rPr>
                <w:sz w:val="24"/>
              </w:rPr>
            </w:pPr>
            <w:r>
              <w:rPr>
                <w:sz w:val="24"/>
              </w:rPr>
              <w:t>序号</w:t>
            </w:r>
          </w:p>
        </w:tc>
        <w:tc>
          <w:tcPr>
            <w:tcW w:w="508" w:type="pct"/>
            <w:tcBorders>
              <w:top w:val="single" w:color="auto" w:sz="4" w:space="0"/>
              <w:left w:val="single" w:color="auto" w:sz="4" w:space="0"/>
              <w:bottom w:val="single" w:color="auto" w:sz="4" w:space="0"/>
              <w:right w:val="single" w:color="auto" w:sz="4" w:space="0"/>
            </w:tcBorders>
            <w:vAlign w:val="center"/>
          </w:tcPr>
          <w:p w14:paraId="721A6392">
            <w:pPr>
              <w:snapToGrid w:val="0"/>
              <w:jc w:val="center"/>
              <w:rPr>
                <w:sz w:val="24"/>
              </w:rPr>
            </w:pPr>
            <w:r>
              <w:rPr>
                <w:sz w:val="24"/>
              </w:rPr>
              <w:t>用户单位名称</w:t>
            </w:r>
          </w:p>
        </w:tc>
        <w:tc>
          <w:tcPr>
            <w:tcW w:w="399" w:type="pct"/>
            <w:tcBorders>
              <w:top w:val="single" w:color="auto" w:sz="4" w:space="0"/>
              <w:left w:val="single" w:color="auto" w:sz="4" w:space="0"/>
              <w:bottom w:val="single" w:color="auto" w:sz="4" w:space="0"/>
              <w:right w:val="single" w:color="auto" w:sz="4" w:space="0"/>
            </w:tcBorders>
            <w:vAlign w:val="center"/>
          </w:tcPr>
          <w:p w14:paraId="7530AB15">
            <w:pPr>
              <w:snapToGrid w:val="0"/>
              <w:jc w:val="center"/>
              <w:rPr>
                <w:sz w:val="24"/>
              </w:rPr>
            </w:pPr>
            <w:r>
              <w:rPr>
                <w:sz w:val="24"/>
              </w:rPr>
              <w:t>项目内容</w:t>
            </w:r>
          </w:p>
        </w:tc>
        <w:tc>
          <w:tcPr>
            <w:tcW w:w="640" w:type="pct"/>
            <w:tcBorders>
              <w:top w:val="single" w:color="auto" w:sz="4" w:space="0"/>
              <w:left w:val="single" w:color="auto" w:sz="4" w:space="0"/>
              <w:bottom w:val="single" w:color="auto" w:sz="4" w:space="0"/>
              <w:right w:val="single" w:color="auto" w:sz="4" w:space="0"/>
            </w:tcBorders>
            <w:vAlign w:val="center"/>
          </w:tcPr>
          <w:p w14:paraId="691DA171">
            <w:pPr>
              <w:snapToGrid w:val="0"/>
              <w:jc w:val="center"/>
              <w:rPr>
                <w:sz w:val="24"/>
              </w:rPr>
            </w:pPr>
            <w:r>
              <w:rPr>
                <w:sz w:val="24"/>
              </w:rPr>
              <w:t>实施地点</w:t>
            </w:r>
          </w:p>
        </w:tc>
        <w:tc>
          <w:tcPr>
            <w:tcW w:w="751" w:type="pct"/>
            <w:tcBorders>
              <w:top w:val="single" w:color="auto" w:sz="4" w:space="0"/>
              <w:left w:val="single" w:color="auto" w:sz="4" w:space="0"/>
              <w:bottom w:val="single" w:color="auto" w:sz="4" w:space="0"/>
              <w:right w:val="single" w:color="auto" w:sz="4" w:space="0"/>
            </w:tcBorders>
            <w:vAlign w:val="center"/>
          </w:tcPr>
          <w:p w14:paraId="3B757330">
            <w:pPr>
              <w:snapToGrid w:val="0"/>
              <w:jc w:val="center"/>
              <w:rPr>
                <w:sz w:val="24"/>
              </w:rPr>
            </w:pPr>
            <w:r>
              <w:rPr>
                <w:rFonts w:hint="eastAsia"/>
                <w:sz w:val="24"/>
              </w:rPr>
              <w:t>用户</w:t>
            </w:r>
            <w:r>
              <w:rPr>
                <w:sz w:val="24"/>
              </w:rPr>
              <w:t>联系人及联系方式</w:t>
            </w:r>
          </w:p>
        </w:tc>
        <w:tc>
          <w:tcPr>
            <w:tcW w:w="585" w:type="pct"/>
            <w:tcBorders>
              <w:top w:val="single" w:color="auto" w:sz="4" w:space="0"/>
              <w:left w:val="single" w:color="auto" w:sz="4" w:space="0"/>
              <w:bottom w:val="single" w:color="auto" w:sz="4" w:space="0"/>
              <w:right w:val="single" w:color="auto" w:sz="4" w:space="0"/>
            </w:tcBorders>
            <w:vAlign w:val="center"/>
          </w:tcPr>
          <w:p w14:paraId="3975D42C">
            <w:pPr>
              <w:snapToGrid w:val="0"/>
              <w:jc w:val="center"/>
              <w:rPr>
                <w:sz w:val="24"/>
              </w:rPr>
            </w:pPr>
            <w:r>
              <w:rPr>
                <w:sz w:val="24"/>
              </w:rPr>
              <w:t>项目起止时间</w:t>
            </w:r>
          </w:p>
        </w:tc>
        <w:tc>
          <w:tcPr>
            <w:tcW w:w="397" w:type="pct"/>
            <w:tcBorders>
              <w:top w:val="single" w:color="auto" w:sz="4" w:space="0"/>
              <w:left w:val="single" w:color="auto" w:sz="4" w:space="0"/>
              <w:bottom w:val="single" w:color="auto" w:sz="4" w:space="0"/>
              <w:right w:val="single" w:color="auto" w:sz="4" w:space="0"/>
            </w:tcBorders>
            <w:vAlign w:val="center"/>
          </w:tcPr>
          <w:p w14:paraId="5F1C9820">
            <w:pPr>
              <w:snapToGrid w:val="0"/>
              <w:jc w:val="center"/>
              <w:rPr>
                <w:sz w:val="24"/>
              </w:rPr>
            </w:pPr>
            <w:r>
              <w:rPr>
                <w:sz w:val="24"/>
              </w:rPr>
              <w:t>合同金额</w:t>
            </w:r>
          </w:p>
        </w:tc>
        <w:tc>
          <w:tcPr>
            <w:tcW w:w="1302" w:type="pct"/>
            <w:tcBorders>
              <w:top w:val="single" w:color="auto" w:sz="4" w:space="0"/>
              <w:left w:val="single" w:color="auto" w:sz="4" w:space="0"/>
              <w:bottom w:val="single" w:color="auto" w:sz="4" w:space="0"/>
              <w:right w:val="single" w:color="auto" w:sz="4" w:space="0"/>
            </w:tcBorders>
            <w:vAlign w:val="center"/>
          </w:tcPr>
          <w:p w14:paraId="6CB42A72">
            <w:pPr>
              <w:snapToGrid w:val="0"/>
              <w:jc w:val="center"/>
              <w:rPr>
                <w:sz w:val="24"/>
              </w:rPr>
            </w:pPr>
            <w:r>
              <w:rPr>
                <w:rFonts w:hint="eastAsia"/>
                <w:color w:val="000000"/>
                <w:sz w:val="24"/>
              </w:rPr>
              <w:t>用户盖章的成功履行合同的相关证明材料</w:t>
            </w:r>
            <w:r>
              <w:rPr>
                <w:rFonts w:hint="eastAsia"/>
                <w:bCs/>
                <w:sz w:val="24"/>
              </w:rPr>
              <w:t>扫描件所在页码</w:t>
            </w:r>
          </w:p>
        </w:tc>
      </w:tr>
      <w:tr w14:paraId="4FA4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4CAE023C">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1161C95F">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20FBB6A4">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47F7FFF7">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6FD5D80A">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5AA12C7F">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11DE6C52">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4CFAE38C">
            <w:pPr>
              <w:snapToGrid w:val="0"/>
              <w:jc w:val="center"/>
              <w:rPr>
                <w:sz w:val="24"/>
              </w:rPr>
            </w:pPr>
          </w:p>
        </w:tc>
      </w:tr>
      <w:tr w14:paraId="7343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15772D87">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151F6FF3">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54CFD902">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3C5C3E06">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053C1DE">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77B89275">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51AAD1F5">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23F6FF14">
            <w:pPr>
              <w:snapToGrid w:val="0"/>
              <w:jc w:val="center"/>
              <w:rPr>
                <w:sz w:val="24"/>
              </w:rPr>
            </w:pPr>
          </w:p>
        </w:tc>
      </w:tr>
      <w:tr w14:paraId="1FEA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192F1355">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67D56F3B">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37DFCAEF">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B2EF0AE">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35E14980">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5825CADB">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1E79CC5A">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4867E687">
            <w:pPr>
              <w:snapToGrid w:val="0"/>
              <w:jc w:val="center"/>
              <w:rPr>
                <w:sz w:val="24"/>
              </w:rPr>
            </w:pPr>
          </w:p>
        </w:tc>
      </w:tr>
      <w:tr w14:paraId="0B03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1CE20EAE">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777E0705">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75A1D570">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39F0E4C8">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07081595">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1BC801DF">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4B4911BE">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4EE41FA4">
            <w:pPr>
              <w:snapToGrid w:val="0"/>
              <w:jc w:val="center"/>
              <w:rPr>
                <w:sz w:val="24"/>
              </w:rPr>
            </w:pPr>
          </w:p>
        </w:tc>
      </w:tr>
      <w:tr w14:paraId="0751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6A7002FC">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1AEC9823">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399B4942">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48A8DFAA">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1E5C55F4">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0B9198ED">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43F204CC">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4CAD96F1">
            <w:pPr>
              <w:snapToGrid w:val="0"/>
              <w:jc w:val="center"/>
              <w:rPr>
                <w:sz w:val="24"/>
              </w:rPr>
            </w:pPr>
          </w:p>
        </w:tc>
      </w:tr>
      <w:tr w14:paraId="1A2B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43CC1C9E">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37966B35">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443438D2">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1944CEFB">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743A30E">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209DF7CE">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339B8D5E">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07287E1">
            <w:pPr>
              <w:snapToGrid w:val="0"/>
              <w:jc w:val="center"/>
              <w:rPr>
                <w:sz w:val="24"/>
              </w:rPr>
            </w:pPr>
          </w:p>
        </w:tc>
      </w:tr>
      <w:tr w14:paraId="7165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2BB997C0">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3813862E">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3821D3A9">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4A417BA7">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71DA359C">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5DCE4751">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41A40B5E">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DD8682B">
            <w:pPr>
              <w:snapToGrid w:val="0"/>
              <w:jc w:val="center"/>
              <w:rPr>
                <w:sz w:val="24"/>
              </w:rPr>
            </w:pPr>
          </w:p>
        </w:tc>
      </w:tr>
      <w:tr w14:paraId="6FAB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265ECFD0">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6B566995">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35E8ECD2">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033B27A2">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787FEC5">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5F3E9734">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1CC78F7F">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0314283">
            <w:pPr>
              <w:snapToGrid w:val="0"/>
              <w:jc w:val="center"/>
              <w:rPr>
                <w:sz w:val="24"/>
              </w:rPr>
            </w:pPr>
          </w:p>
        </w:tc>
      </w:tr>
      <w:tr w14:paraId="4CB8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6B218118">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0FE8F880">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4A85FD9B">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4B4169C">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0A6303BB">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23E99923">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32036375">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1C103034">
            <w:pPr>
              <w:snapToGrid w:val="0"/>
              <w:jc w:val="center"/>
              <w:rPr>
                <w:sz w:val="24"/>
              </w:rPr>
            </w:pPr>
          </w:p>
        </w:tc>
      </w:tr>
      <w:tr w14:paraId="6578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50FD5CC4">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303F30EE">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16B5E90A">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797F0555">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579B9AF7">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3091C3B0">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7575520D">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3F6668E">
            <w:pPr>
              <w:snapToGrid w:val="0"/>
              <w:jc w:val="center"/>
              <w:rPr>
                <w:sz w:val="24"/>
              </w:rPr>
            </w:pPr>
          </w:p>
        </w:tc>
      </w:tr>
      <w:tr w14:paraId="7AF5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094C48B2">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291215C9">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55E82D47">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1C10D38">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56BC86C">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0A2A0BDE">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195906C1">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4323B08">
            <w:pPr>
              <w:snapToGrid w:val="0"/>
              <w:jc w:val="center"/>
              <w:rPr>
                <w:sz w:val="24"/>
              </w:rPr>
            </w:pPr>
          </w:p>
        </w:tc>
      </w:tr>
    </w:tbl>
    <w:p w14:paraId="77D79FC8">
      <w:pPr>
        <w:spacing w:line="560" w:lineRule="exact"/>
        <w:rPr>
          <w:sz w:val="24"/>
        </w:rPr>
      </w:pPr>
      <w:r>
        <w:rPr>
          <w:rFonts w:hint="eastAsia"/>
          <w:sz w:val="24"/>
        </w:rPr>
        <w:t>注</w:t>
      </w:r>
      <w:r>
        <w:rPr>
          <w:sz w:val="24"/>
        </w:rPr>
        <w:t>：相关</w:t>
      </w:r>
      <w:r>
        <w:rPr>
          <w:rFonts w:hint="eastAsia"/>
          <w:sz w:val="24"/>
        </w:rPr>
        <w:t>证明</w:t>
      </w:r>
      <w:r>
        <w:rPr>
          <w:sz w:val="24"/>
        </w:rPr>
        <w:t>材料附后</w:t>
      </w:r>
      <w:r>
        <w:rPr>
          <w:rFonts w:hint="eastAsia"/>
          <w:sz w:val="24"/>
        </w:rPr>
        <w:t>。</w:t>
      </w:r>
    </w:p>
    <w:p w14:paraId="3D5E1425">
      <w:pPr>
        <w:spacing w:line="560" w:lineRule="exact"/>
        <w:rPr>
          <w:sz w:val="24"/>
        </w:rPr>
      </w:pPr>
    </w:p>
    <w:p w14:paraId="0F970C59">
      <w:pPr>
        <w:spacing w:line="560" w:lineRule="exact"/>
        <w:rPr>
          <w:sz w:val="24"/>
        </w:rPr>
      </w:pPr>
    </w:p>
    <w:p w14:paraId="4C370648">
      <w:pPr>
        <w:spacing w:line="560" w:lineRule="exact"/>
        <w:rPr>
          <w:sz w:val="24"/>
        </w:rPr>
      </w:pPr>
    </w:p>
    <w:p w14:paraId="4D2B1583">
      <w:pPr>
        <w:spacing w:line="360" w:lineRule="auto"/>
        <w:ind w:firstLine="4080" w:firstLineChars="1700"/>
        <w:rPr>
          <w:sz w:val="24"/>
        </w:rPr>
      </w:pPr>
      <w:r>
        <w:rPr>
          <w:rFonts w:hint="eastAsia"/>
          <w:sz w:val="24"/>
        </w:rPr>
        <w:t>报名单位</w:t>
      </w:r>
      <w:r>
        <w:rPr>
          <w:sz w:val="24"/>
        </w:rPr>
        <w:t>名称：</w:t>
      </w:r>
    </w:p>
    <w:p w14:paraId="7D490B47">
      <w:pPr>
        <w:spacing w:line="360" w:lineRule="auto"/>
        <w:ind w:firstLine="4080" w:firstLineChars="1700"/>
        <w:rPr>
          <w:sz w:val="24"/>
        </w:rPr>
      </w:pPr>
      <w:r>
        <w:rPr>
          <w:sz w:val="24"/>
        </w:rPr>
        <w:t>日期：年月日</w:t>
      </w:r>
    </w:p>
    <w:p w14:paraId="2F742A8B">
      <w:pPr>
        <w:rPr>
          <w:sz w:val="28"/>
        </w:rPr>
      </w:pPr>
    </w:p>
    <w:p w14:paraId="1CC5390A">
      <w:pPr>
        <w:rPr>
          <w:sz w:val="28"/>
        </w:rPr>
      </w:pPr>
    </w:p>
    <w:p w14:paraId="39F04FE7">
      <w:pPr>
        <w:rPr>
          <w:sz w:val="28"/>
        </w:rPr>
      </w:pPr>
    </w:p>
    <w:p w14:paraId="43548C33">
      <w:pPr>
        <w:rPr>
          <w:sz w:val="28"/>
        </w:rPr>
      </w:pPr>
    </w:p>
    <w:p w14:paraId="6EC444BC">
      <w:pPr>
        <w:rPr>
          <w:sz w:val="28"/>
        </w:rPr>
      </w:pPr>
      <w:r>
        <w:rPr>
          <w:rFonts w:hint="eastAsia"/>
          <w:sz w:val="28"/>
        </w:rPr>
        <w:t>附件6</w:t>
      </w:r>
    </w:p>
    <w:p w14:paraId="0353DB78">
      <w:pPr>
        <w:autoSpaceDN w:val="0"/>
        <w:spacing w:line="360" w:lineRule="auto"/>
        <w:jc w:val="center"/>
        <w:rPr>
          <w:b/>
          <w:bCs/>
          <w:sz w:val="24"/>
        </w:rPr>
      </w:pPr>
      <w:r>
        <w:rPr>
          <w:rFonts w:hint="eastAsia"/>
          <w:b/>
          <w:bCs/>
          <w:sz w:val="24"/>
        </w:rPr>
        <w:t>售后服务承诺</w:t>
      </w:r>
    </w:p>
    <w:p w14:paraId="595B8A52">
      <w:pPr>
        <w:autoSpaceDE w:val="0"/>
        <w:autoSpaceDN w:val="0"/>
        <w:adjustRightInd w:val="0"/>
        <w:spacing w:line="360" w:lineRule="auto"/>
        <w:ind w:firstLine="480" w:firstLineChars="200"/>
        <w:rPr>
          <w:color w:val="FF0000"/>
          <w:sz w:val="24"/>
        </w:rPr>
      </w:pPr>
    </w:p>
    <w:tbl>
      <w:tblPr>
        <w:tblStyle w:val="6"/>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3F9E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7AEB140E">
            <w:pPr>
              <w:pStyle w:val="11"/>
              <w:spacing w:line="360" w:lineRule="auto"/>
              <w:jc w:val="center"/>
              <w:rPr>
                <w:rFonts w:cs="Arial"/>
                <w:sz w:val="24"/>
              </w:rPr>
            </w:pPr>
            <w:r>
              <w:rPr>
                <w:rFonts w:hint="eastAsia" w:cs="Arial"/>
                <w:sz w:val="24"/>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23DBF954">
            <w:pPr>
              <w:pStyle w:val="11"/>
              <w:spacing w:line="360" w:lineRule="auto"/>
              <w:jc w:val="center"/>
              <w:rPr>
                <w:rFonts w:cs="Arial"/>
                <w:sz w:val="24"/>
              </w:rPr>
            </w:pPr>
            <w:r>
              <w:rPr>
                <w:rFonts w:hint="eastAsia" w:cs="Arial"/>
                <w:sz w:val="24"/>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65C069A8">
            <w:pPr>
              <w:pStyle w:val="11"/>
              <w:spacing w:line="360" w:lineRule="auto"/>
              <w:jc w:val="center"/>
              <w:rPr>
                <w:rFonts w:cs="Arial"/>
                <w:sz w:val="24"/>
              </w:rPr>
            </w:pPr>
            <w:r>
              <w:rPr>
                <w:rFonts w:hint="eastAsia" w:cs="Arial"/>
                <w:sz w:val="24"/>
              </w:rPr>
              <w:t>承诺内容</w:t>
            </w:r>
          </w:p>
        </w:tc>
      </w:tr>
      <w:tr w14:paraId="6966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69A4EE0E">
            <w:pPr>
              <w:pStyle w:val="11"/>
              <w:spacing w:line="360" w:lineRule="auto"/>
              <w:jc w:val="center"/>
              <w:rPr>
                <w:rFonts w:cs="Arial"/>
                <w:bCs/>
                <w:sz w:val="24"/>
              </w:rPr>
            </w:pPr>
            <w:r>
              <w:rPr>
                <w:rFonts w:hint="eastAsia" w:cs="Arial"/>
                <w:bCs/>
                <w:sz w:val="24"/>
              </w:rPr>
              <w:t>1</w:t>
            </w:r>
          </w:p>
        </w:tc>
        <w:tc>
          <w:tcPr>
            <w:tcW w:w="718" w:type="pct"/>
            <w:tcBorders>
              <w:top w:val="single" w:color="auto" w:sz="4" w:space="0"/>
              <w:left w:val="single" w:color="auto" w:sz="4" w:space="0"/>
              <w:bottom w:val="single" w:color="auto" w:sz="4" w:space="0"/>
              <w:right w:val="single" w:color="auto" w:sz="4" w:space="0"/>
            </w:tcBorders>
            <w:vAlign w:val="center"/>
          </w:tcPr>
          <w:p w14:paraId="220F8063">
            <w:pPr>
              <w:pStyle w:val="11"/>
              <w:spacing w:line="360" w:lineRule="auto"/>
              <w:jc w:val="center"/>
              <w:rPr>
                <w:rFonts w:cs="Arial"/>
                <w:bCs/>
                <w:sz w:val="24"/>
              </w:rPr>
            </w:pPr>
            <w:r>
              <w:rPr>
                <w:rFonts w:hint="eastAsia" w:cs="Arial"/>
                <w:bCs/>
                <w:sz w:val="24"/>
              </w:rPr>
              <w:t>保修期内</w:t>
            </w:r>
          </w:p>
        </w:tc>
        <w:tc>
          <w:tcPr>
            <w:tcW w:w="3812" w:type="pct"/>
            <w:tcBorders>
              <w:top w:val="single" w:color="auto" w:sz="4" w:space="0"/>
              <w:left w:val="single" w:color="auto" w:sz="4" w:space="0"/>
              <w:right w:val="single" w:color="auto" w:sz="4" w:space="0"/>
            </w:tcBorders>
            <w:vAlign w:val="center"/>
          </w:tcPr>
          <w:p w14:paraId="36E1C7FC">
            <w:pPr>
              <w:pStyle w:val="11"/>
              <w:spacing w:line="360" w:lineRule="auto"/>
              <w:rPr>
                <w:rFonts w:cs="Arial"/>
                <w:bCs/>
                <w:sz w:val="24"/>
              </w:rPr>
            </w:pPr>
          </w:p>
        </w:tc>
      </w:tr>
      <w:tr w14:paraId="4026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2F260532">
            <w:pPr>
              <w:pStyle w:val="11"/>
              <w:spacing w:line="360" w:lineRule="auto"/>
              <w:jc w:val="center"/>
              <w:rPr>
                <w:rFonts w:cs="Arial"/>
                <w:bCs/>
                <w:sz w:val="24"/>
              </w:rPr>
            </w:pPr>
            <w:r>
              <w:rPr>
                <w:rFonts w:hint="eastAsia" w:cs="Arial"/>
                <w:bCs/>
                <w:sz w:val="24"/>
              </w:rPr>
              <w:t>2</w:t>
            </w:r>
          </w:p>
        </w:tc>
        <w:tc>
          <w:tcPr>
            <w:tcW w:w="718" w:type="pct"/>
            <w:tcBorders>
              <w:top w:val="single" w:color="auto" w:sz="4" w:space="0"/>
              <w:left w:val="single" w:color="auto" w:sz="4" w:space="0"/>
              <w:right w:val="single" w:color="auto" w:sz="4" w:space="0"/>
            </w:tcBorders>
            <w:vAlign w:val="center"/>
          </w:tcPr>
          <w:p w14:paraId="6646924F">
            <w:pPr>
              <w:pStyle w:val="11"/>
              <w:spacing w:line="360" w:lineRule="auto"/>
              <w:jc w:val="center"/>
              <w:rPr>
                <w:rFonts w:cs="Arial"/>
                <w:bCs/>
                <w:sz w:val="24"/>
              </w:rPr>
            </w:pPr>
            <w:r>
              <w:rPr>
                <w:rFonts w:hint="eastAsia" w:cs="Arial"/>
                <w:bCs/>
                <w:sz w:val="24"/>
              </w:rPr>
              <w:t>保修期后</w:t>
            </w:r>
          </w:p>
        </w:tc>
        <w:tc>
          <w:tcPr>
            <w:tcW w:w="3812" w:type="pct"/>
            <w:tcBorders>
              <w:top w:val="single" w:color="auto" w:sz="4" w:space="0"/>
              <w:left w:val="single" w:color="auto" w:sz="4" w:space="0"/>
              <w:right w:val="single" w:color="auto" w:sz="4" w:space="0"/>
            </w:tcBorders>
            <w:vAlign w:val="center"/>
          </w:tcPr>
          <w:p w14:paraId="05FB9F58">
            <w:pPr>
              <w:pStyle w:val="11"/>
              <w:spacing w:line="360" w:lineRule="auto"/>
              <w:rPr>
                <w:rFonts w:cs="Arial"/>
                <w:bCs/>
                <w:sz w:val="24"/>
              </w:rPr>
            </w:pPr>
          </w:p>
        </w:tc>
      </w:tr>
      <w:tr w14:paraId="051B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33EB59A7">
            <w:pPr>
              <w:pStyle w:val="11"/>
              <w:spacing w:line="360" w:lineRule="auto"/>
              <w:jc w:val="center"/>
              <w:rPr>
                <w:rFonts w:cs="Arial"/>
                <w:bCs/>
                <w:sz w:val="24"/>
              </w:rPr>
            </w:pPr>
            <w:r>
              <w:rPr>
                <w:rFonts w:hint="eastAsia" w:cs="Arial"/>
                <w:bCs/>
                <w:sz w:val="24"/>
              </w:rPr>
              <w:t>3</w:t>
            </w:r>
          </w:p>
        </w:tc>
        <w:tc>
          <w:tcPr>
            <w:tcW w:w="718" w:type="pct"/>
            <w:tcBorders>
              <w:top w:val="single" w:color="auto" w:sz="4" w:space="0"/>
              <w:left w:val="single" w:color="auto" w:sz="4" w:space="0"/>
              <w:bottom w:val="single" w:color="auto" w:sz="4" w:space="0"/>
              <w:right w:val="single" w:color="auto" w:sz="4" w:space="0"/>
            </w:tcBorders>
            <w:vAlign w:val="center"/>
          </w:tcPr>
          <w:p w14:paraId="7E08C481">
            <w:pPr>
              <w:pStyle w:val="11"/>
              <w:spacing w:line="360" w:lineRule="auto"/>
              <w:jc w:val="center"/>
              <w:rPr>
                <w:rFonts w:cs="Arial"/>
                <w:bCs/>
                <w:sz w:val="24"/>
              </w:rPr>
            </w:pPr>
            <w:r>
              <w:rPr>
                <w:rFonts w:hint="eastAsia" w:cs="Arial"/>
                <w:bCs/>
                <w:sz w:val="24"/>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06B03AC2">
            <w:pPr>
              <w:pStyle w:val="11"/>
              <w:spacing w:line="360" w:lineRule="auto"/>
              <w:rPr>
                <w:rFonts w:cs="Arial"/>
                <w:bCs/>
                <w:sz w:val="24"/>
              </w:rPr>
            </w:pPr>
          </w:p>
          <w:p w14:paraId="3054444F">
            <w:pPr>
              <w:pStyle w:val="11"/>
              <w:spacing w:line="360" w:lineRule="auto"/>
              <w:rPr>
                <w:rFonts w:cs="Arial"/>
                <w:bCs/>
                <w:sz w:val="24"/>
              </w:rPr>
            </w:pPr>
          </w:p>
        </w:tc>
      </w:tr>
      <w:tr w14:paraId="3E3E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6C0BBF50">
            <w:pPr>
              <w:pStyle w:val="11"/>
              <w:spacing w:line="360" w:lineRule="auto"/>
              <w:jc w:val="center"/>
              <w:rPr>
                <w:rFonts w:cs="Arial"/>
                <w:bCs/>
                <w:sz w:val="24"/>
              </w:rPr>
            </w:pPr>
            <w:r>
              <w:rPr>
                <w:rFonts w:hint="eastAsia" w:cs="Arial"/>
                <w:bCs/>
                <w:sz w:val="24"/>
              </w:rPr>
              <w:t>4</w:t>
            </w:r>
          </w:p>
        </w:tc>
        <w:tc>
          <w:tcPr>
            <w:tcW w:w="718" w:type="pct"/>
            <w:tcBorders>
              <w:top w:val="single" w:color="auto" w:sz="4" w:space="0"/>
              <w:left w:val="single" w:color="auto" w:sz="4" w:space="0"/>
              <w:bottom w:val="single" w:color="auto" w:sz="4" w:space="0"/>
              <w:right w:val="single" w:color="auto" w:sz="4" w:space="0"/>
            </w:tcBorders>
            <w:vAlign w:val="center"/>
          </w:tcPr>
          <w:p w14:paraId="3C79FB9E">
            <w:pPr>
              <w:pStyle w:val="11"/>
              <w:spacing w:line="360" w:lineRule="auto"/>
              <w:jc w:val="center"/>
              <w:rPr>
                <w:rFonts w:cs="Arial"/>
                <w:bCs/>
                <w:sz w:val="24"/>
              </w:rPr>
            </w:pPr>
            <w:r>
              <w:rPr>
                <w:rFonts w:hint="eastAsia" w:cs="Arial"/>
                <w:bCs/>
                <w:sz w:val="24"/>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72BB62BE">
            <w:pPr>
              <w:pStyle w:val="11"/>
              <w:spacing w:line="360" w:lineRule="auto"/>
              <w:rPr>
                <w:rFonts w:cs="Arial"/>
                <w:bCs/>
                <w:sz w:val="24"/>
              </w:rPr>
            </w:pPr>
          </w:p>
          <w:p w14:paraId="63192C5E">
            <w:pPr>
              <w:pStyle w:val="11"/>
              <w:spacing w:line="360" w:lineRule="auto"/>
              <w:rPr>
                <w:rFonts w:cs="Arial"/>
                <w:bCs/>
                <w:sz w:val="24"/>
              </w:rPr>
            </w:pPr>
          </w:p>
        </w:tc>
      </w:tr>
    </w:tbl>
    <w:p w14:paraId="354CC535">
      <w:pPr>
        <w:spacing w:line="620" w:lineRule="exact"/>
        <w:rPr>
          <w:sz w:val="24"/>
        </w:rPr>
      </w:pPr>
    </w:p>
    <w:p w14:paraId="3DA77A69">
      <w:pPr>
        <w:spacing w:line="360" w:lineRule="auto"/>
        <w:ind w:firstLine="4080" w:firstLineChars="1700"/>
        <w:rPr>
          <w:sz w:val="24"/>
        </w:rPr>
      </w:pPr>
      <w:r>
        <w:rPr>
          <w:rFonts w:hint="eastAsia"/>
          <w:sz w:val="24"/>
        </w:rPr>
        <w:t>报名单位</w:t>
      </w:r>
      <w:r>
        <w:rPr>
          <w:sz w:val="24"/>
        </w:rPr>
        <w:t>名称：</w:t>
      </w:r>
    </w:p>
    <w:p w14:paraId="07D78E02">
      <w:pPr>
        <w:spacing w:line="360" w:lineRule="auto"/>
        <w:ind w:firstLine="4080" w:firstLineChars="1700"/>
        <w:rPr>
          <w:sz w:val="24"/>
        </w:rPr>
      </w:pPr>
      <w:r>
        <w:rPr>
          <w:sz w:val="24"/>
        </w:rPr>
        <w:t>日期：年月日</w:t>
      </w:r>
    </w:p>
    <w:p w14:paraId="0B6BE177">
      <w:pPr>
        <w:rPr>
          <w:sz w:val="28"/>
        </w:rPr>
      </w:pPr>
    </w:p>
    <w:p w14:paraId="10698F95">
      <w:pPr>
        <w:rPr>
          <w:sz w:val="28"/>
        </w:rPr>
      </w:pPr>
    </w:p>
    <w:p w14:paraId="138E8364">
      <w:pPr>
        <w:rPr>
          <w:sz w:val="28"/>
        </w:rPr>
      </w:pPr>
    </w:p>
    <w:p w14:paraId="1FA2EA4E">
      <w:pPr>
        <w:rPr>
          <w:sz w:val="28"/>
        </w:rPr>
      </w:pPr>
    </w:p>
    <w:p w14:paraId="7C0BE99E">
      <w:pPr>
        <w:rPr>
          <w:sz w:val="28"/>
        </w:rPr>
      </w:pPr>
      <w:r>
        <w:rPr>
          <w:rFonts w:hint="eastAsia"/>
          <w:sz w:val="28"/>
        </w:rPr>
        <w:t>附件7</w:t>
      </w:r>
    </w:p>
    <w:p w14:paraId="68EF6EDC">
      <w:pPr>
        <w:autoSpaceDN w:val="0"/>
        <w:spacing w:line="360" w:lineRule="auto"/>
        <w:jc w:val="center"/>
        <w:rPr>
          <w:b/>
          <w:bCs/>
          <w:sz w:val="24"/>
        </w:rPr>
      </w:pPr>
      <w:r>
        <w:rPr>
          <w:rFonts w:hint="eastAsia"/>
          <w:b/>
          <w:bCs/>
          <w:sz w:val="24"/>
        </w:rPr>
        <w:t>报名</w:t>
      </w:r>
      <w:r>
        <w:rPr>
          <w:b/>
          <w:bCs/>
          <w:sz w:val="24"/>
        </w:rPr>
        <w:t>产品</w:t>
      </w:r>
      <w:r>
        <w:rPr>
          <w:rFonts w:hint="eastAsia"/>
          <w:b/>
          <w:bCs/>
          <w:sz w:val="24"/>
          <w:lang w:val="en-US" w:eastAsia="zh-CN"/>
        </w:rPr>
        <w:t>功能</w:t>
      </w:r>
      <w:r>
        <w:rPr>
          <w:b/>
          <w:bCs/>
          <w:sz w:val="24"/>
        </w:rPr>
        <w:t>清单</w:t>
      </w:r>
    </w:p>
    <w:p w14:paraId="28135ADC">
      <w:pPr>
        <w:spacing w:line="460" w:lineRule="exact"/>
        <w:rPr>
          <w:sz w:val="24"/>
        </w:rPr>
      </w:pPr>
    </w:p>
    <w:p w14:paraId="3AFA0C68">
      <w:pPr>
        <w:spacing w:line="460" w:lineRule="exact"/>
        <w:rPr>
          <w:sz w:val="24"/>
        </w:rPr>
      </w:pPr>
      <w:r>
        <w:rPr>
          <w:sz w:val="24"/>
        </w:rPr>
        <w:t>项目名称：</w:t>
      </w:r>
    </w:p>
    <w:p w14:paraId="225BFABB">
      <w:pPr>
        <w:spacing w:line="460" w:lineRule="exact"/>
        <w:rPr>
          <w:sz w:val="24"/>
        </w:rPr>
      </w:pPr>
      <w:r>
        <w:rPr>
          <w:sz w:val="24"/>
        </w:rPr>
        <w:t>项目编号：</w:t>
      </w:r>
    </w:p>
    <w:p w14:paraId="69954794">
      <w:pPr>
        <w:spacing w:line="460" w:lineRule="exact"/>
        <w:rPr>
          <w:sz w:val="24"/>
          <w:u w:val="single"/>
        </w:rPr>
      </w:pPr>
      <w:r>
        <w:rPr>
          <w:sz w:val="24"/>
        </w:rPr>
        <w:t>包号：</w:t>
      </w:r>
    </w:p>
    <w:p w14:paraId="66F97141">
      <w:pPr>
        <w:spacing w:line="460" w:lineRule="exact"/>
        <w:rPr>
          <w:sz w:val="24"/>
          <w:u w:val="single"/>
        </w:rPr>
      </w:pPr>
    </w:p>
    <w:tbl>
      <w:tblPr>
        <w:tblStyle w:val="6"/>
        <w:tblW w:w="40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698"/>
        <w:gridCol w:w="4305"/>
      </w:tblGrid>
      <w:tr w14:paraId="4D91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7643F2B2">
            <w:pPr>
              <w:spacing w:line="560" w:lineRule="exact"/>
              <w:jc w:val="center"/>
              <w:rPr>
                <w:sz w:val="24"/>
              </w:rPr>
            </w:pPr>
            <w:r>
              <w:rPr>
                <w:sz w:val="24"/>
              </w:rPr>
              <w:t>序号</w:t>
            </w:r>
          </w:p>
        </w:tc>
        <w:tc>
          <w:tcPr>
            <w:tcW w:w="1219" w:type="pct"/>
            <w:shd w:val="clear" w:color="auto" w:fill="auto"/>
            <w:vAlign w:val="center"/>
          </w:tcPr>
          <w:p w14:paraId="7FD8DF01">
            <w:pPr>
              <w:spacing w:line="560" w:lineRule="exact"/>
              <w:jc w:val="center"/>
              <w:rPr>
                <w:sz w:val="24"/>
              </w:rPr>
            </w:pPr>
            <w:r>
              <w:rPr>
                <w:rFonts w:hint="eastAsia"/>
                <w:sz w:val="24"/>
                <w:lang w:val="en-US" w:eastAsia="zh-CN"/>
              </w:rPr>
              <w:t>功能</w:t>
            </w:r>
            <w:r>
              <w:rPr>
                <w:rFonts w:hint="eastAsia"/>
                <w:sz w:val="24"/>
              </w:rPr>
              <w:t>名称</w:t>
            </w:r>
          </w:p>
        </w:tc>
        <w:tc>
          <w:tcPr>
            <w:tcW w:w="3091" w:type="pct"/>
            <w:shd w:val="clear" w:color="auto" w:fill="auto"/>
            <w:vAlign w:val="center"/>
          </w:tcPr>
          <w:p w14:paraId="25D93C0B">
            <w:pPr>
              <w:spacing w:line="560" w:lineRule="exact"/>
              <w:jc w:val="center"/>
              <w:rPr>
                <w:sz w:val="24"/>
              </w:rPr>
            </w:pPr>
            <w:r>
              <w:rPr>
                <w:rFonts w:hint="eastAsia"/>
                <w:sz w:val="24"/>
              </w:rPr>
              <w:t>功能描述</w:t>
            </w:r>
          </w:p>
        </w:tc>
      </w:tr>
      <w:tr w14:paraId="64B9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0B2FC2BF">
            <w:pPr>
              <w:spacing w:line="560" w:lineRule="exact"/>
              <w:jc w:val="center"/>
              <w:rPr>
                <w:sz w:val="24"/>
              </w:rPr>
            </w:pPr>
            <w:r>
              <w:rPr>
                <w:sz w:val="24"/>
              </w:rPr>
              <w:t>1</w:t>
            </w:r>
          </w:p>
        </w:tc>
        <w:tc>
          <w:tcPr>
            <w:tcW w:w="1219" w:type="pct"/>
            <w:shd w:val="clear" w:color="auto" w:fill="auto"/>
            <w:vAlign w:val="center"/>
          </w:tcPr>
          <w:p w14:paraId="695655C3">
            <w:pPr>
              <w:spacing w:line="560" w:lineRule="exact"/>
              <w:jc w:val="center"/>
              <w:rPr>
                <w:sz w:val="24"/>
              </w:rPr>
            </w:pPr>
          </w:p>
        </w:tc>
        <w:tc>
          <w:tcPr>
            <w:tcW w:w="3091" w:type="pct"/>
            <w:shd w:val="clear" w:color="auto" w:fill="auto"/>
            <w:vAlign w:val="center"/>
          </w:tcPr>
          <w:p w14:paraId="0A542861">
            <w:pPr>
              <w:spacing w:line="560" w:lineRule="exact"/>
              <w:jc w:val="center"/>
              <w:rPr>
                <w:sz w:val="24"/>
              </w:rPr>
            </w:pPr>
          </w:p>
        </w:tc>
      </w:tr>
      <w:tr w14:paraId="072D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9" w:type="pct"/>
            <w:shd w:val="clear" w:color="auto" w:fill="auto"/>
            <w:vAlign w:val="center"/>
          </w:tcPr>
          <w:p w14:paraId="24D4B5EA">
            <w:pPr>
              <w:spacing w:line="560" w:lineRule="exact"/>
              <w:jc w:val="center"/>
              <w:rPr>
                <w:sz w:val="24"/>
              </w:rPr>
            </w:pPr>
            <w:r>
              <w:rPr>
                <w:sz w:val="24"/>
              </w:rPr>
              <w:t>2</w:t>
            </w:r>
          </w:p>
        </w:tc>
        <w:tc>
          <w:tcPr>
            <w:tcW w:w="1219" w:type="pct"/>
            <w:shd w:val="clear" w:color="auto" w:fill="auto"/>
            <w:vAlign w:val="center"/>
          </w:tcPr>
          <w:p w14:paraId="46343EFB">
            <w:pPr>
              <w:spacing w:line="560" w:lineRule="exact"/>
              <w:jc w:val="center"/>
              <w:rPr>
                <w:sz w:val="24"/>
              </w:rPr>
            </w:pPr>
          </w:p>
        </w:tc>
        <w:tc>
          <w:tcPr>
            <w:tcW w:w="3091" w:type="pct"/>
            <w:shd w:val="clear" w:color="auto" w:fill="auto"/>
            <w:vAlign w:val="center"/>
          </w:tcPr>
          <w:p w14:paraId="22FF755B">
            <w:pPr>
              <w:spacing w:line="560" w:lineRule="exact"/>
              <w:jc w:val="center"/>
              <w:rPr>
                <w:sz w:val="24"/>
              </w:rPr>
            </w:pPr>
          </w:p>
        </w:tc>
      </w:tr>
      <w:tr w14:paraId="69CD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4DB12180">
            <w:pPr>
              <w:spacing w:line="560" w:lineRule="exact"/>
              <w:jc w:val="center"/>
              <w:rPr>
                <w:sz w:val="24"/>
              </w:rPr>
            </w:pPr>
            <w:r>
              <w:rPr>
                <w:sz w:val="24"/>
              </w:rPr>
              <w:t>3</w:t>
            </w:r>
          </w:p>
        </w:tc>
        <w:tc>
          <w:tcPr>
            <w:tcW w:w="1219" w:type="pct"/>
            <w:shd w:val="clear" w:color="auto" w:fill="auto"/>
            <w:vAlign w:val="center"/>
          </w:tcPr>
          <w:p w14:paraId="3434FC31">
            <w:pPr>
              <w:spacing w:line="560" w:lineRule="exact"/>
              <w:jc w:val="center"/>
              <w:rPr>
                <w:sz w:val="24"/>
              </w:rPr>
            </w:pPr>
          </w:p>
        </w:tc>
        <w:tc>
          <w:tcPr>
            <w:tcW w:w="3091" w:type="pct"/>
            <w:shd w:val="clear" w:color="auto" w:fill="auto"/>
            <w:vAlign w:val="center"/>
          </w:tcPr>
          <w:p w14:paraId="24A26B61">
            <w:pPr>
              <w:spacing w:line="560" w:lineRule="exact"/>
              <w:jc w:val="center"/>
              <w:rPr>
                <w:sz w:val="24"/>
              </w:rPr>
            </w:pPr>
          </w:p>
        </w:tc>
      </w:tr>
      <w:tr w14:paraId="23CE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7134B0F7">
            <w:pPr>
              <w:spacing w:line="560" w:lineRule="exact"/>
              <w:jc w:val="center"/>
              <w:rPr>
                <w:sz w:val="24"/>
              </w:rPr>
            </w:pPr>
            <w:r>
              <w:rPr>
                <w:sz w:val="24"/>
              </w:rPr>
              <w:t>…</w:t>
            </w:r>
          </w:p>
        </w:tc>
        <w:tc>
          <w:tcPr>
            <w:tcW w:w="1219" w:type="pct"/>
            <w:shd w:val="clear" w:color="auto" w:fill="auto"/>
            <w:vAlign w:val="center"/>
          </w:tcPr>
          <w:p w14:paraId="018CCD1F">
            <w:pPr>
              <w:spacing w:line="560" w:lineRule="exact"/>
              <w:jc w:val="center"/>
              <w:rPr>
                <w:sz w:val="24"/>
              </w:rPr>
            </w:pPr>
          </w:p>
        </w:tc>
        <w:tc>
          <w:tcPr>
            <w:tcW w:w="3091" w:type="pct"/>
            <w:shd w:val="clear" w:color="auto" w:fill="auto"/>
            <w:vAlign w:val="center"/>
          </w:tcPr>
          <w:p w14:paraId="53EBC029">
            <w:pPr>
              <w:spacing w:line="560" w:lineRule="exact"/>
              <w:jc w:val="center"/>
              <w:rPr>
                <w:sz w:val="24"/>
              </w:rPr>
            </w:pPr>
          </w:p>
        </w:tc>
      </w:tr>
    </w:tbl>
    <w:p w14:paraId="0CBEE647">
      <w:pPr>
        <w:spacing w:line="560" w:lineRule="exact"/>
        <w:jc w:val="left"/>
        <w:rPr>
          <w:sz w:val="24"/>
        </w:rPr>
      </w:pPr>
    </w:p>
    <w:p w14:paraId="1F0C195D">
      <w:pPr>
        <w:spacing w:line="560" w:lineRule="exact"/>
        <w:jc w:val="left"/>
        <w:rPr>
          <w:sz w:val="24"/>
        </w:rPr>
      </w:pPr>
    </w:p>
    <w:p w14:paraId="2BFA3CDE">
      <w:pPr>
        <w:spacing w:line="560" w:lineRule="exact"/>
        <w:jc w:val="left"/>
        <w:rPr>
          <w:sz w:val="24"/>
        </w:rPr>
      </w:pPr>
    </w:p>
    <w:p w14:paraId="5A27902D">
      <w:pPr>
        <w:spacing w:line="560" w:lineRule="exact"/>
        <w:jc w:val="left"/>
        <w:rPr>
          <w:sz w:val="24"/>
        </w:rPr>
      </w:pPr>
    </w:p>
    <w:p w14:paraId="6E44208F">
      <w:pPr>
        <w:spacing w:line="560" w:lineRule="exact"/>
        <w:jc w:val="left"/>
        <w:rPr>
          <w:sz w:val="24"/>
        </w:rPr>
      </w:pPr>
    </w:p>
    <w:p w14:paraId="5E65AA2E">
      <w:pPr>
        <w:spacing w:line="360" w:lineRule="auto"/>
        <w:ind w:firstLine="4080" w:firstLineChars="1700"/>
        <w:rPr>
          <w:sz w:val="24"/>
        </w:rPr>
      </w:pPr>
      <w:r>
        <w:rPr>
          <w:rFonts w:hint="eastAsia"/>
          <w:sz w:val="24"/>
        </w:rPr>
        <w:t>报名单位</w:t>
      </w:r>
      <w:r>
        <w:rPr>
          <w:sz w:val="24"/>
        </w:rPr>
        <w:t>名称：</w:t>
      </w:r>
    </w:p>
    <w:p w14:paraId="0C4623D0">
      <w:pPr>
        <w:spacing w:line="360" w:lineRule="auto"/>
        <w:ind w:firstLine="4080" w:firstLineChars="1700"/>
        <w:rPr>
          <w:sz w:val="24"/>
        </w:rPr>
      </w:pPr>
      <w:r>
        <w:rPr>
          <w:sz w:val="24"/>
        </w:rPr>
        <w:t>日期：年月日</w:t>
      </w:r>
    </w:p>
    <w:p w14:paraId="7EFC0D22">
      <w:pPr>
        <w:rPr>
          <w:sz w:val="28"/>
        </w:rPr>
      </w:pPr>
    </w:p>
    <w:p w14:paraId="095C8C34">
      <w:pPr>
        <w:rPr>
          <w:sz w:val="28"/>
        </w:rPr>
      </w:pPr>
    </w:p>
    <w:p w14:paraId="04B8E0C2">
      <w:pPr>
        <w:rPr>
          <w:sz w:val="28"/>
        </w:rPr>
      </w:pPr>
    </w:p>
    <w:p w14:paraId="56242C2E">
      <w:pPr>
        <w:rPr>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B4A67"/>
    <w:multiLevelType w:val="singleLevel"/>
    <w:tmpl w:val="040B4A67"/>
    <w:lvl w:ilvl="0" w:tentative="0">
      <w:start w:val="1"/>
      <w:numFmt w:val="decimal"/>
      <w:lvlText w:val="%1."/>
      <w:lvlJc w:val="left"/>
      <w:pPr>
        <w:tabs>
          <w:tab w:val="left" w:pos="312"/>
        </w:tabs>
      </w:pPr>
    </w:lvl>
  </w:abstractNum>
  <w:abstractNum w:abstractNumId="1">
    <w:nsid w:val="25710D65"/>
    <w:multiLevelType w:val="multilevel"/>
    <w:tmpl w:val="25710D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653593"/>
    <w:multiLevelType w:val="multilevel"/>
    <w:tmpl w:val="4B653593"/>
    <w:lvl w:ilvl="0" w:tentative="0">
      <w:start w:val="7"/>
      <w:numFmt w:val="japaneseCounting"/>
      <w:lvlText w:val="%1、"/>
      <w:lvlJc w:val="left"/>
      <w:pPr>
        <w:ind w:left="881" w:hanging="60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3">
    <w:nsid w:val="61861834"/>
    <w:multiLevelType w:val="multilevel"/>
    <w:tmpl w:val="61861834"/>
    <w:lvl w:ilvl="0" w:tentative="0">
      <w:start w:val="1"/>
      <w:numFmt w:val="decimal"/>
      <w:isLgl/>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2"/>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B2"/>
    <w:rsid w:val="00011C88"/>
    <w:rsid w:val="00014419"/>
    <w:rsid w:val="00062BE9"/>
    <w:rsid w:val="00062D83"/>
    <w:rsid w:val="00072DFA"/>
    <w:rsid w:val="000B26FF"/>
    <w:rsid w:val="000C3233"/>
    <w:rsid w:val="000C3746"/>
    <w:rsid w:val="00104998"/>
    <w:rsid w:val="00122E74"/>
    <w:rsid w:val="00123AB2"/>
    <w:rsid w:val="00124D5C"/>
    <w:rsid w:val="001272B2"/>
    <w:rsid w:val="001330CC"/>
    <w:rsid w:val="001433B9"/>
    <w:rsid w:val="0014384E"/>
    <w:rsid w:val="00157642"/>
    <w:rsid w:val="001D23B4"/>
    <w:rsid w:val="001E7073"/>
    <w:rsid w:val="001F416A"/>
    <w:rsid w:val="001F7E0A"/>
    <w:rsid w:val="00201029"/>
    <w:rsid w:val="00205B1F"/>
    <w:rsid w:val="0020758C"/>
    <w:rsid w:val="00241DF8"/>
    <w:rsid w:val="00253CAC"/>
    <w:rsid w:val="00266940"/>
    <w:rsid w:val="00270FE2"/>
    <w:rsid w:val="002A4B5D"/>
    <w:rsid w:val="002B4414"/>
    <w:rsid w:val="002C04BC"/>
    <w:rsid w:val="002C09AE"/>
    <w:rsid w:val="002C0C2E"/>
    <w:rsid w:val="002D76D5"/>
    <w:rsid w:val="002F3FF9"/>
    <w:rsid w:val="002F533B"/>
    <w:rsid w:val="0030216C"/>
    <w:rsid w:val="003173C1"/>
    <w:rsid w:val="00396307"/>
    <w:rsid w:val="003A05F4"/>
    <w:rsid w:val="003A4A41"/>
    <w:rsid w:val="003A7252"/>
    <w:rsid w:val="003B3142"/>
    <w:rsid w:val="003D7569"/>
    <w:rsid w:val="003D78BB"/>
    <w:rsid w:val="003F650F"/>
    <w:rsid w:val="00434E4C"/>
    <w:rsid w:val="0043509B"/>
    <w:rsid w:val="004645BD"/>
    <w:rsid w:val="00464A1A"/>
    <w:rsid w:val="00491A3A"/>
    <w:rsid w:val="004B0CAC"/>
    <w:rsid w:val="004D635E"/>
    <w:rsid w:val="004E470B"/>
    <w:rsid w:val="00506377"/>
    <w:rsid w:val="00516090"/>
    <w:rsid w:val="00522896"/>
    <w:rsid w:val="00524425"/>
    <w:rsid w:val="005863CD"/>
    <w:rsid w:val="005A4297"/>
    <w:rsid w:val="00600BB1"/>
    <w:rsid w:val="0062599B"/>
    <w:rsid w:val="00625AEA"/>
    <w:rsid w:val="00677B2D"/>
    <w:rsid w:val="006A3488"/>
    <w:rsid w:val="006A5390"/>
    <w:rsid w:val="006A690B"/>
    <w:rsid w:val="006A7009"/>
    <w:rsid w:val="006C7A19"/>
    <w:rsid w:val="006E2583"/>
    <w:rsid w:val="006F67A0"/>
    <w:rsid w:val="00700D6A"/>
    <w:rsid w:val="007417C3"/>
    <w:rsid w:val="0076405F"/>
    <w:rsid w:val="00774180"/>
    <w:rsid w:val="00774DC5"/>
    <w:rsid w:val="0079089B"/>
    <w:rsid w:val="00794C80"/>
    <w:rsid w:val="007C2EC9"/>
    <w:rsid w:val="007C6E80"/>
    <w:rsid w:val="008014B1"/>
    <w:rsid w:val="00833A70"/>
    <w:rsid w:val="00837FF7"/>
    <w:rsid w:val="008469A2"/>
    <w:rsid w:val="00866353"/>
    <w:rsid w:val="008B6BEE"/>
    <w:rsid w:val="008C6E8A"/>
    <w:rsid w:val="008E70A9"/>
    <w:rsid w:val="00913160"/>
    <w:rsid w:val="00914089"/>
    <w:rsid w:val="00925CCB"/>
    <w:rsid w:val="00931FF7"/>
    <w:rsid w:val="00981A4B"/>
    <w:rsid w:val="0098227B"/>
    <w:rsid w:val="00986AA5"/>
    <w:rsid w:val="00993F3B"/>
    <w:rsid w:val="009B646A"/>
    <w:rsid w:val="009C401F"/>
    <w:rsid w:val="009C7C56"/>
    <w:rsid w:val="00A06F14"/>
    <w:rsid w:val="00A20FC4"/>
    <w:rsid w:val="00A432BB"/>
    <w:rsid w:val="00AE30B0"/>
    <w:rsid w:val="00AF11FB"/>
    <w:rsid w:val="00B31BF6"/>
    <w:rsid w:val="00B50278"/>
    <w:rsid w:val="00BF0895"/>
    <w:rsid w:val="00C02D61"/>
    <w:rsid w:val="00C16CD3"/>
    <w:rsid w:val="00C2448C"/>
    <w:rsid w:val="00C35CAC"/>
    <w:rsid w:val="00C42A4A"/>
    <w:rsid w:val="00C43ADF"/>
    <w:rsid w:val="00C51A1E"/>
    <w:rsid w:val="00C574D0"/>
    <w:rsid w:val="00CA432C"/>
    <w:rsid w:val="00CA55E5"/>
    <w:rsid w:val="00CB30B7"/>
    <w:rsid w:val="00CC4F9E"/>
    <w:rsid w:val="00CE39F2"/>
    <w:rsid w:val="00CF7B13"/>
    <w:rsid w:val="00D00C35"/>
    <w:rsid w:val="00D133EC"/>
    <w:rsid w:val="00D30C30"/>
    <w:rsid w:val="00DA712B"/>
    <w:rsid w:val="00DD651B"/>
    <w:rsid w:val="00E176C4"/>
    <w:rsid w:val="00E2686B"/>
    <w:rsid w:val="00E46D12"/>
    <w:rsid w:val="00E60CCE"/>
    <w:rsid w:val="00E60D3E"/>
    <w:rsid w:val="00E727DB"/>
    <w:rsid w:val="00E83043"/>
    <w:rsid w:val="00E8770D"/>
    <w:rsid w:val="00E97583"/>
    <w:rsid w:val="00EA7230"/>
    <w:rsid w:val="00EB6FC3"/>
    <w:rsid w:val="00F0663E"/>
    <w:rsid w:val="00F13C7E"/>
    <w:rsid w:val="00F430CA"/>
    <w:rsid w:val="00F7383E"/>
    <w:rsid w:val="00F744C9"/>
    <w:rsid w:val="00F8644F"/>
    <w:rsid w:val="00FB2125"/>
    <w:rsid w:val="00FC2105"/>
    <w:rsid w:val="00FD7231"/>
    <w:rsid w:val="011A24F4"/>
    <w:rsid w:val="09C53944"/>
    <w:rsid w:val="0C515DD1"/>
    <w:rsid w:val="0DA648A0"/>
    <w:rsid w:val="11033B75"/>
    <w:rsid w:val="140908D1"/>
    <w:rsid w:val="1D067587"/>
    <w:rsid w:val="29AC5B2F"/>
    <w:rsid w:val="2C956D4E"/>
    <w:rsid w:val="31F5425C"/>
    <w:rsid w:val="36F9612C"/>
    <w:rsid w:val="38914F83"/>
    <w:rsid w:val="3B571E59"/>
    <w:rsid w:val="4581082F"/>
    <w:rsid w:val="45FF375F"/>
    <w:rsid w:val="4AC31663"/>
    <w:rsid w:val="4C286C86"/>
    <w:rsid w:val="508B3E41"/>
    <w:rsid w:val="53C733E2"/>
    <w:rsid w:val="56004989"/>
    <w:rsid w:val="597B21BC"/>
    <w:rsid w:val="650A034D"/>
    <w:rsid w:val="65F010D5"/>
    <w:rsid w:val="669929BC"/>
    <w:rsid w:val="689A59D6"/>
    <w:rsid w:val="69B12FFE"/>
    <w:rsid w:val="6D284BA3"/>
    <w:rsid w:val="740578E3"/>
    <w:rsid w:val="74E032CD"/>
    <w:rsid w:val="79C56BC9"/>
    <w:rsid w:val="7E3C261B"/>
    <w:rsid w:val="9FFF6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numPr>
        <w:ilvl w:val="2"/>
        <w:numId w:val="1"/>
      </w:numPr>
      <w:adjustRightInd w:val="0"/>
      <w:snapToGrid w:val="0"/>
      <w:spacing w:before="156" w:beforeLines="50" w:line="360" w:lineRule="auto"/>
      <w:jc w:val="left"/>
      <w:outlineLvl w:val="2"/>
    </w:pPr>
    <w:rPr>
      <w:rFonts w:asciiTheme="majorHAnsi" w:hAnsiTheme="majorHAnsi"/>
      <w:b/>
      <w:bCs/>
      <w:sz w:val="28"/>
      <w:szCs w:val="32"/>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w:basedOn w:val="1"/>
    <w:link w:val="44"/>
    <w:semiHidden/>
    <w:unhideWhenUsed/>
    <w:qFormat/>
    <w:uiPriority w:val="99"/>
    <w:pPr>
      <w:spacing w:after="120"/>
    </w:pPr>
  </w:style>
  <w:style w:type="paragraph" w:styleId="5">
    <w:name w:val="Body Text First Indent"/>
    <w:basedOn w:val="4"/>
    <w:link w:val="45"/>
    <w:unhideWhenUsed/>
    <w:qFormat/>
    <w:uiPriority w:val="0"/>
    <w:pPr>
      <w:spacing w:after="0" w:line="360" w:lineRule="auto"/>
      <w:ind w:firstLine="200" w:firstLineChars="200"/>
    </w:pPr>
    <w:rPr>
      <w:rFonts w:ascii="Times New Roman" w:hAnsi="Times New Roman" w:eastAsia="宋体" w:cs="Times New Roman"/>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paragraph" w:customStyle="1" w:styleId="1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
    <w:name w:val="List Paragraph"/>
    <w:basedOn w:val="1"/>
    <w:link w:val="43"/>
    <w:unhideWhenUsed/>
    <w:qFormat/>
    <w:uiPriority w:val="34"/>
    <w:pPr>
      <w:ind w:firstLine="420" w:firstLineChars="200"/>
    </w:pPr>
  </w:style>
  <w:style w:type="paragraph" w:customStyle="1" w:styleId="1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5">
    <w:name w:val="font7"/>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6">
    <w:name w:val="font8"/>
    <w:basedOn w:val="1"/>
    <w:qFormat/>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17">
    <w:name w:val="font9"/>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2"/>
    </w:rPr>
  </w:style>
  <w:style w:type="paragraph" w:customStyle="1" w:styleId="18">
    <w:name w:val="font10"/>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19">
    <w:name w:val="font11"/>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0">
    <w:name w:val="font12"/>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21">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2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9">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0">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31">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b/>
      <w:bCs/>
      <w:kern w:val="0"/>
      <w:sz w:val="24"/>
      <w:szCs w:val="24"/>
    </w:rPr>
  </w:style>
  <w:style w:type="paragraph" w:customStyle="1" w:styleId="3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3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3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3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3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0"/>
      <w:szCs w:val="20"/>
    </w:rPr>
  </w:style>
  <w:style w:type="paragraph" w:customStyle="1" w:styleId="3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0"/>
      <w:szCs w:val="20"/>
    </w:rPr>
  </w:style>
  <w:style w:type="paragraph" w:customStyle="1" w:styleId="38">
    <w:name w:val="xl8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character" w:customStyle="1" w:styleId="43">
    <w:name w:val="列出段落 Char"/>
    <w:link w:val="12"/>
    <w:qFormat/>
    <w:locked/>
    <w:uiPriority w:val="34"/>
  </w:style>
  <w:style w:type="character" w:customStyle="1" w:styleId="44">
    <w:name w:val="正文文本 Char"/>
    <w:basedOn w:val="8"/>
    <w:link w:val="4"/>
    <w:semiHidden/>
    <w:qFormat/>
    <w:uiPriority w:val="99"/>
    <w:rPr>
      <w:kern w:val="2"/>
      <w:sz w:val="21"/>
      <w:szCs w:val="22"/>
    </w:rPr>
  </w:style>
  <w:style w:type="character" w:customStyle="1" w:styleId="45">
    <w:name w:val="正文首行缩进 Char"/>
    <w:basedOn w:val="44"/>
    <w:link w:val="5"/>
    <w:qFormat/>
    <w:uiPriority w:val="0"/>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CB3D7-9DF9-4F1D-9724-6AE5660C24BB}">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3658</Words>
  <Characters>3910</Characters>
  <Lines>400</Lines>
  <Paragraphs>112</Paragraphs>
  <TotalTime>1</TotalTime>
  <ScaleCrop>false</ScaleCrop>
  <LinksUpToDate>false</LinksUpToDate>
  <CharactersWithSpaces>3953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2025-06-16T04:49:00Z</dcterms:created>
  <dc:creator>admin</dc:creator>
  <cp:lastModifiedBy>张茂芃</cp:lastModifiedBy>
  <dcterms:modified xsi:type="dcterms:W3CDTF">2025-10-10T03:59:58Z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A6FF9F1C64724BC995D4EC2E9F6703C7_13</vt:lpwstr>
  </property>
  <property fmtid="{D5CDD505-2E9C-101B-9397-08002B2CF9AE}" pid="4" name="KSOTemplateDocerSaveRecord">
    <vt:lpwstr>eyJoZGlkIjoiZTJmMGJiNzlkZmMwMGY4MzFlOGQyMDc4ODUxYzlmMTIiLCJ1c2VySWQiOiI3OTM5NjY3MzgifQ==</vt:lpwstr>
  </property>
</Properties>
</file>